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7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379"/>
        <w:gridCol w:w="1762"/>
      </w:tblGrid>
      <w:tr w:rsidR="008B398D" w:rsidRPr="00B430C5" w:rsidTr="001A0C0E">
        <w:trPr>
          <w:jc w:val="center"/>
        </w:trPr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B398D" w:rsidRPr="00B430C5" w:rsidRDefault="008B398D" w:rsidP="00401CE1">
            <w:pPr>
              <w:tabs>
                <w:tab w:val="center" w:pos="4419"/>
                <w:tab w:val="right" w:pos="8838"/>
              </w:tabs>
            </w:pPr>
            <w:bookmarkStart w:id="0" w:name="_GoBack"/>
            <w:bookmarkEnd w:id="0"/>
            <w:r w:rsidRPr="00B430C5">
              <w:rPr>
                <w:rFonts w:ascii="Century Gothic" w:hAnsi="Century Gothic" w:cs="Arial"/>
                <w:b/>
                <w:noProof/>
                <w:lang w:val="es-CL" w:eastAsia="es-CL"/>
              </w:rPr>
              <w:drawing>
                <wp:inline distT="0" distB="0" distL="0" distR="0" wp14:anchorId="331EADAA" wp14:editId="3AF91838">
                  <wp:extent cx="627380" cy="818515"/>
                  <wp:effectExtent l="0" t="0" r="1270" b="63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8B398D" w:rsidRPr="00B430C5" w:rsidRDefault="008B398D" w:rsidP="00401CE1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8"/>
                <w:szCs w:val="28"/>
              </w:rPr>
            </w:pPr>
            <w:r w:rsidRPr="00B430C5">
              <w:rPr>
                <w:b/>
                <w:sz w:val="28"/>
                <w:szCs w:val="28"/>
              </w:rPr>
              <w:t>CENTRO EDUCATIVO SALESIANOS TALCA</w:t>
            </w:r>
          </w:p>
          <w:p w:rsidR="008B398D" w:rsidRPr="00B430C5" w:rsidRDefault="008B398D" w:rsidP="00401CE1">
            <w:pPr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  <w:r w:rsidRPr="00B430C5">
              <w:rPr>
                <w:sz w:val="18"/>
                <w:szCs w:val="18"/>
              </w:rPr>
              <w:t>TECNICO PROFESIONAL:  2 SUR 1147 – FONOS (71) 2615416 - 2615410</w:t>
            </w:r>
          </w:p>
          <w:p w:rsidR="008B398D" w:rsidRPr="00B430C5" w:rsidRDefault="008B398D" w:rsidP="00401CE1">
            <w:pPr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  <w:r w:rsidRPr="00B430C5">
              <w:rPr>
                <w:sz w:val="18"/>
                <w:szCs w:val="18"/>
              </w:rPr>
              <w:t xml:space="preserve">BASICA y LICEO: 11 ORIENTE 1751 – FONOS (71) 2615454 - 2615457 </w:t>
            </w:r>
          </w:p>
          <w:p w:rsidR="008B398D" w:rsidRPr="00B430C5" w:rsidRDefault="008B398D" w:rsidP="00401CE1">
            <w:pPr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  <w:r w:rsidRPr="00B430C5">
              <w:rPr>
                <w:sz w:val="18"/>
                <w:szCs w:val="18"/>
              </w:rPr>
              <w:t>www.salesianostalca.cl – cest@salesianostalca.cl</w:t>
            </w:r>
          </w:p>
          <w:p w:rsidR="008B398D" w:rsidRPr="00B430C5" w:rsidRDefault="008B398D" w:rsidP="00401CE1">
            <w:pPr>
              <w:tabs>
                <w:tab w:val="center" w:pos="4419"/>
                <w:tab w:val="right" w:pos="8838"/>
              </w:tabs>
              <w:jc w:val="center"/>
            </w:pPr>
            <w:r w:rsidRPr="00B430C5">
              <w:rPr>
                <w:sz w:val="18"/>
                <w:szCs w:val="18"/>
              </w:rPr>
              <w:t>TALCA - REGIÓN DEL MAULE - CHILE</w:t>
            </w:r>
          </w:p>
        </w:tc>
        <w:tc>
          <w:tcPr>
            <w:tcW w:w="1762" w:type="dxa"/>
            <w:tcBorders>
              <w:bottom w:val="nil"/>
            </w:tcBorders>
            <w:shd w:val="clear" w:color="auto" w:fill="auto"/>
          </w:tcPr>
          <w:p w:rsidR="008B398D" w:rsidRPr="00B430C5" w:rsidRDefault="008B398D" w:rsidP="00401CE1">
            <w:pPr>
              <w:tabs>
                <w:tab w:val="center" w:pos="4419"/>
                <w:tab w:val="right" w:pos="8838"/>
              </w:tabs>
              <w:jc w:val="right"/>
            </w:pPr>
            <w:r w:rsidRPr="00B430C5"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0122DE6F" wp14:editId="31BC03BE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138430</wp:posOffset>
                  </wp:positionV>
                  <wp:extent cx="1049020" cy="532130"/>
                  <wp:effectExtent l="0" t="0" r="0" b="127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7B00" w:rsidRPr="005C576D" w:rsidRDefault="00177B00" w:rsidP="00177B00">
      <w:pPr>
        <w:rPr>
          <w:rFonts w:ascii="Arial" w:hAnsi="Arial" w:cs="Arial"/>
          <w:b/>
          <w:color w:val="FFFFFF"/>
        </w:rPr>
      </w:pPr>
      <w:r w:rsidRPr="005C576D">
        <w:rPr>
          <w:rFonts w:ascii="Arial" w:hAnsi="Arial" w:cs="Arial"/>
          <w:b/>
          <w:color w:val="FFFFFF"/>
        </w:rPr>
        <w:t>CTA DE REUNION, EQUIPO MULTIDISCIPLINAR</w:t>
      </w:r>
    </w:p>
    <w:p w:rsidR="00463995" w:rsidRDefault="00463995"/>
    <w:p w:rsidR="00463995" w:rsidRPr="001D5779" w:rsidRDefault="00463995" w:rsidP="001D5779">
      <w:pPr>
        <w:shd w:val="clear" w:color="auto" w:fill="002060"/>
        <w:jc w:val="center"/>
        <w:rPr>
          <w:b/>
          <w:sz w:val="36"/>
        </w:rPr>
      </w:pPr>
      <w:r w:rsidRPr="001D5779">
        <w:rPr>
          <w:b/>
          <w:sz w:val="36"/>
        </w:rPr>
        <w:t>ACT</w:t>
      </w:r>
      <w:r w:rsidR="007370A4">
        <w:rPr>
          <w:b/>
          <w:sz w:val="36"/>
        </w:rPr>
        <w:t>A CONSEJO ESCOLAR 201</w:t>
      </w:r>
      <w:r w:rsidR="00BA3CC1">
        <w:rPr>
          <w:b/>
          <w:sz w:val="36"/>
        </w:rPr>
        <w:t>8</w:t>
      </w:r>
    </w:p>
    <w:p w:rsidR="00177B00" w:rsidRDefault="00177B00" w:rsidP="00177B00">
      <w:pPr>
        <w:jc w:val="both"/>
        <w:rPr>
          <w:rFonts w:ascii="Arial" w:hAnsi="Arial" w:cs="Arial"/>
          <w:b/>
        </w:rPr>
      </w:pPr>
    </w:p>
    <w:p w:rsidR="00177B00" w:rsidRDefault="00177B00" w:rsidP="00177B00">
      <w:pPr>
        <w:jc w:val="both"/>
        <w:rPr>
          <w:rFonts w:ascii="Arial" w:hAnsi="Arial" w:cs="Arial"/>
          <w:b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2643"/>
        <w:gridCol w:w="1392"/>
        <w:gridCol w:w="1541"/>
        <w:gridCol w:w="2557"/>
      </w:tblGrid>
      <w:tr w:rsidR="001D5779" w:rsidRPr="001D5779">
        <w:trPr>
          <w:trHeight w:val="480"/>
          <w:jc w:val="center"/>
        </w:trPr>
        <w:tc>
          <w:tcPr>
            <w:tcW w:w="1235" w:type="dxa"/>
            <w:shd w:val="clear" w:color="auto" w:fill="D9D9D9"/>
            <w:vAlign w:val="center"/>
          </w:tcPr>
          <w:p w:rsidR="00177B00" w:rsidRPr="001D5779" w:rsidRDefault="00177B00" w:rsidP="001D5779">
            <w:pPr>
              <w:jc w:val="center"/>
              <w:rPr>
                <w:rFonts w:ascii="Arial" w:hAnsi="Arial" w:cs="Arial"/>
                <w:b/>
              </w:rPr>
            </w:pPr>
            <w:r w:rsidRPr="001D5779">
              <w:rPr>
                <w:rFonts w:ascii="Arial" w:hAnsi="Arial" w:cs="Arial"/>
                <w:b/>
              </w:rPr>
              <w:t>N °</w:t>
            </w:r>
          </w:p>
          <w:p w:rsidR="00177B00" w:rsidRPr="001D5779" w:rsidRDefault="001D5779" w:rsidP="001D5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177B00" w:rsidRPr="001D5779">
              <w:rPr>
                <w:rFonts w:ascii="Arial" w:hAnsi="Arial" w:cs="Arial"/>
                <w:b/>
              </w:rPr>
              <w:t>eunión</w:t>
            </w:r>
          </w:p>
        </w:tc>
        <w:tc>
          <w:tcPr>
            <w:tcW w:w="2643" w:type="dxa"/>
            <w:shd w:val="clear" w:color="auto" w:fill="D9D9D9"/>
            <w:vAlign w:val="center"/>
          </w:tcPr>
          <w:p w:rsidR="00177B00" w:rsidRPr="001D5779" w:rsidRDefault="00177B00" w:rsidP="001D5779">
            <w:pPr>
              <w:jc w:val="center"/>
              <w:rPr>
                <w:rFonts w:ascii="Arial" w:hAnsi="Arial" w:cs="Arial"/>
                <w:b/>
              </w:rPr>
            </w:pPr>
            <w:r w:rsidRPr="001D5779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392" w:type="dxa"/>
            <w:shd w:val="clear" w:color="auto" w:fill="D9D9D9"/>
            <w:vAlign w:val="center"/>
          </w:tcPr>
          <w:p w:rsidR="001D5779" w:rsidRDefault="00177B00" w:rsidP="001D5779">
            <w:pPr>
              <w:jc w:val="center"/>
              <w:rPr>
                <w:rFonts w:ascii="Arial" w:hAnsi="Arial" w:cs="Arial"/>
                <w:b/>
              </w:rPr>
            </w:pPr>
            <w:r w:rsidRPr="001D5779">
              <w:rPr>
                <w:rFonts w:ascii="Arial" w:hAnsi="Arial" w:cs="Arial"/>
                <w:b/>
              </w:rPr>
              <w:t>Hora</w:t>
            </w:r>
            <w:r w:rsidR="001D5779">
              <w:rPr>
                <w:rFonts w:ascii="Arial" w:hAnsi="Arial" w:cs="Arial"/>
                <w:b/>
              </w:rPr>
              <w:t xml:space="preserve"> de</w:t>
            </w:r>
          </w:p>
          <w:p w:rsidR="00177B00" w:rsidRPr="001D5779" w:rsidRDefault="00623E8D" w:rsidP="001D5779">
            <w:pPr>
              <w:jc w:val="center"/>
              <w:rPr>
                <w:rFonts w:ascii="Arial" w:hAnsi="Arial" w:cs="Arial"/>
                <w:b/>
              </w:rPr>
            </w:pPr>
            <w:r w:rsidRPr="001D5779">
              <w:rPr>
                <w:rFonts w:ascii="Arial" w:hAnsi="Arial" w:cs="Arial"/>
                <w:b/>
              </w:rPr>
              <w:t>I</w:t>
            </w:r>
            <w:r w:rsidR="00177B00" w:rsidRPr="001D5779">
              <w:rPr>
                <w:rFonts w:ascii="Arial" w:hAnsi="Arial" w:cs="Arial"/>
                <w:b/>
              </w:rPr>
              <w:t>nicio</w:t>
            </w:r>
          </w:p>
        </w:tc>
        <w:tc>
          <w:tcPr>
            <w:tcW w:w="1541" w:type="dxa"/>
            <w:shd w:val="clear" w:color="auto" w:fill="D9D9D9"/>
            <w:vAlign w:val="center"/>
          </w:tcPr>
          <w:p w:rsidR="00177B00" w:rsidRPr="001D5779" w:rsidRDefault="00177B00" w:rsidP="001D5779">
            <w:pPr>
              <w:jc w:val="center"/>
              <w:rPr>
                <w:rFonts w:ascii="Arial" w:hAnsi="Arial" w:cs="Arial"/>
                <w:b/>
              </w:rPr>
            </w:pPr>
            <w:r w:rsidRPr="001D5779">
              <w:rPr>
                <w:rFonts w:ascii="Arial" w:hAnsi="Arial" w:cs="Arial"/>
                <w:b/>
              </w:rPr>
              <w:t>Hora de termino</w:t>
            </w:r>
          </w:p>
        </w:tc>
        <w:tc>
          <w:tcPr>
            <w:tcW w:w="2557" w:type="dxa"/>
            <w:shd w:val="clear" w:color="auto" w:fill="D9D9D9"/>
            <w:vAlign w:val="center"/>
          </w:tcPr>
          <w:p w:rsidR="00177B00" w:rsidRPr="001D5779" w:rsidRDefault="00177B00" w:rsidP="001D5779">
            <w:pPr>
              <w:jc w:val="center"/>
              <w:rPr>
                <w:rFonts w:ascii="Arial" w:hAnsi="Arial" w:cs="Arial"/>
                <w:b/>
              </w:rPr>
            </w:pPr>
            <w:r w:rsidRPr="001D5779">
              <w:rPr>
                <w:rFonts w:ascii="Arial" w:hAnsi="Arial" w:cs="Arial"/>
                <w:b/>
              </w:rPr>
              <w:t>Luga</w:t>
            </w:r>
            <w:r w:rsidR="001D5779">
              <w:rPr>
                <w:rFonts w:ascii="Arial" w:hAnsi="Arial" w:cs="Arial"/>
                <w:b/>
              </w:rPr>
              <w:t>r</w:t>
            </w:r>
          </w:p>
        </w:tc>
      </w:tr>
      <w:tr w:rsidR="00177B00">
        <w:trPr>
          <w:trHeight w:val="613"/>
          <w:jc w:val="center"/>
        </w:trPr>
        <w:tc>
          <w:tcPr>
            <w:tcW w:w="1235" w:type="dxa"/>
          </w:tcPr>
          <w:p w:rsidR="00177B00" w:rsidRDefault="00177B00" w:rsidP="001D5779">
            <w:pPr>
              <w:ind w:left="180"/>
              <w:jc w:val="center"/>
              <w:rPr>
                <w:rFonts w:ascii="Arial" w:hAnsi="Arial" w:cs="Arial"/>
                <w:b/>
              </w:rPr>
            </w:pPr>
          </w:p>
          <w:p w:rsidR="00177B00" w:rsidRDefault="00DA259A" w:rsidP="001D5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43" w:type="dxa"/>
          </w:tcPr>
          <w:p w:rsidR="001D5779" w:rsidRDefault="00036D5E" w:rsidP="001D5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BA3CC1">
              <w:rPr>
                <w:rFonts w:ascii="Arial" w:hAnsi="Arial" w:cs="Arial"/>
                <w:b/>
              </w:rPr>
              <w:t>arte</w:t>
            </w:r>
            <w:r w:rsidR="000916F8">
              <w:rPr>
                <w:rFonts w:ascii="Arial" w:hAnsi="Arial" w:cs="Arial"/>
                <w:b/>
              </w:rPr>
              <w:t>s</w:t>
            </w:r>
            <w:r w:rsidR="007959E8">
              <w:rPr>
                <w:rFonts w:ascii="Arial" w:hAnsi="Arial" w:cs="Arial"/>
                <w:b/>
              </w:rPr>
              <w:t xml:space="preserve">, </w:t>
            </w:r>
          </w:p>
          <w:p w:rsidR="00177B00" w:rsidRDefault="00DA259A" w:rsidP="00DA25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7959E8"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>septiembre</w:t>
            </w:r>
            <w:r w:rsidR="007F0A5A">
              <w:rPr>
                <w:rFonts w:ascii="Arial" w:hAnsi="Arial" w:cs="Arial"/>
                <w:b/>
              </w:rPr>
              <w:t xml:space="preserve"> </w:t>
            </w:r>
            <w:r w:rsidR="0020438C">
              <w:rPr>
                <w:rFonts w:ascii="Arial" w:hAnsi="Arial" w:cs="Arial"/>
                <w:b/>
              </w:rPr>
              <w:t>del</w:t>
            </w:r>
            <w:r w:rsidR="007959E8">
              <w:rPr>
                <w:rFonts w:ascii="Arial" w:hAnsi="Arial" w:cs="Arial"/>
                <w:b/>
              </w:rPr>
              <w:t xml:space="preserve"> 201</w:t>
            </w:r>
            <w:r w:rsidR="00BA3CC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92" w:type="dxa"/>
          </w:tcPr>
          <w:p w:rsidR="00177B00" w:rsidRDefault="00177B00" w:rsidP="001D5779">
            <w:pPr>
              <w:jc w:val="center"/>
              <w:rPr>
                <w:rFonts w:ascii="Arial" w:hAnsi="Arial" w:cs="Arial"/>
                <w:b/>
              </w:rPr>
            </w:pPr>
          </w:p>
          <w:p w:rsidR="00177B00" w:rsidRDefault="007959E8" w:rsidP="00DA25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DA259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:00 PM</w:t>
            </w:r>
          </w:p>
        </w:tc>
        <w:tc>
          <w:tcPr>
            <w:tcW w:w="1541" w:type="dxa"/>
          </w:tcPr>
          <w:p w:rsidR="00177B00" w:rsidRDefault="00177B00" w:rsidP="001D5779">
            <w:pPr>
              <w:jc w:val="center"/>
              <w:rPr>
                <w:rFonts w:ascii="Arial" w:hAnsi="Arial" w:cs="Arial"/>
                <w:b/>
              </w:rPr>
            </w:pPr>
          </w:p>
          <w:p w:rsidR="00177B00" w:rsidRDefault="00DA259A" w:rsidP="00DA25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19</w:t>
            </w:r>
            <w:r w:rsidR="00177B00">
              <w:rPr>
                <w:rFonts w:ascii="Arial" w:hAnsi="Arial" w:cs="Arial"/>
              </w:rPr>
              <w:t>:</w:t>
            </w:r>
            <w:r w:rsidR="00FC0510">
              <w:rPr>
                <w:rFonts w:ascii="Arial" w:hAnsi="Arial" w:cs="Arial"/>
              </w:rPr>
              <w:t>00</w:t>
            </w:r>
            <w:r w:rsidR="00177B00">
              <w:rPr>
                <w:rFonts w:ascii="Arial" w:hAnsi="Arial" w:cs="Arial"/>
              </w:rPr>
              <w:t xml:space="preserve"> P</w:t>
            </w:r>
            <w:r w:rsidR="00177B00" w:rsidRPr="00C10BEC">
              <w:rPr>
                <w:rFonts w:ascii="Arial" w:hAnsi="Arial" w:cs="Arial"/>
              </w:rPr>
              <w:t>M.</w:t>
            </w:r>
          </w:p>
        </w:tc>
        <w:tc>
          <w:tcPr>
            <w:tcW w:w="2557" w:type="dxa"/>
          </w:tcPr>
          <w:p w:rsidR="00177B00" w:rsidRDefault="00177B00" w:rsidP="001D5779">
            <w:pPr>
              <w:jc w:val="center"/>
              <w:rPr>
                <w:rFonts w:ascii="Arial" w:hAnsi="Arial" w:cs="Arial"/>
                <w:b/>
              </w:rPr>
            </w:pPr>
          </w:p>
          <w:p w:rsidR="00177B00" w:rsidRDefault="00177B00" w:rsidP="001D5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de Consejo</w:t>
            </w:r>
          </w:p>
        </w:tc>
      </w:tr>
    </w:tbl>
    <w:p w:rsidR="00B85FF8" w:rsidRDefault="00B85FF8" w:rsidP="00177B00">
      <w:pPr>
        <w:jc w:val="both"/>
        <w:rPr>
          <w:rFonts w:ascii="Arial" w:hAnsi="Arial" w:cs="Arial"/>
          <w:b/>
        </w:rPr>
      </w:pPr>
    </w:p>
    <w:p w:rsidR="00B85FF8" w:rsidRDefault="00B85FF8" w:rsidP="00177B00">
      <w:pPr>
        <w:jc w:val="both"/>
        <w:rPr>
          <w:rFonts w:ascii="Arial" w:hAnsi="Arial" w:cs="Arial"/>
          <w:b/>
        </w:rPr>
      </w:pPr>
    </w:p>
    <w:p w:rsidR="00B85FF8" w:rsidRDefault="00B85FF8" w:rsidP="00B85FF8">
      <w:pPr>
        <w:shd w:val="clear" w:color="auto" w:fill="FFFF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Integrantes Consejo Escolar</w:t>
      </w:r>
    </w:p>
    <w:p w:rsidR="00B85FF8" w:rsidRPr="00C10BEC" w:rsidRDefault="00B85FF8" w:rsidP="00177B00">
      <w:pPr>
        <w:jc w:val="both"/>
        <w:rPr>
          <w:rFonts w:ascii="Arial" w:hAnsi="Arial" w:cs="Arial"/>
          <w:b/>
        </w:rPr>
      </w:pP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7"/>
        <w:gridCol w:w="3420"/>
        <w:gridCol w:w="2470"/>
      </w:tblGrid>
      <w:tr w:rsidR="00177B00">
        <w:trPr>
          <w:trHeight w:val="500"/>
          <w:jc w:val="center"/>
        </w:trPr>
        <w:tc>
          <w:tcPr>
            <w:tcW w:w="3507" w:type="dxa"/>
            <w:shd w:val="clear" w:color="auto" w:fill="D9D9D9"/>
            <w:vAlign w:val="center"/>
          </w:tcPr>
          <w:p w:rsidR="00177B00" w:rsidRDefault="00B85FF8" w:rsidP="001D5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177B00" w:rsidRDefault="00177B00" w:rsidP="001D5779">
            <w:pPr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Función</w:t>
            </w:r>
          </w:p>
        </w:tc>
        <w:tc>
          <w:tcPr>
            <w:tcW w:w="2470" w:type="dxa"/>
            <w:shd w:val="clear" w:color="auto" w:fill="D9D9D9"/>
            <w:vAlign w:val="center"/>
          </w:tcPr>
          <w:p w:rsidR="00177B00" w:rsidRDefault="001D5779" w:rsidP="001D5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177B00">
        <w:trPr>
          <w:trHeight w:val="484"/>
          <w:jc w:val="center"/>
        </w:trPr>
        <w:tc>
          <w:tcPr>
            <w:tcW w:w="3507" w:type="dxa"/>
            <w:vAlign w:val="center"/>
          </w:tcPr>
          <w:p w:rsidR="00177B00" w:rsidRDefault="00177B00" w:rsidP="00403755">
            <w:pPr>
              <w:tabs>
                <w:tab w:val="left" w:pos="287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P. </w:t>
            </w:r>
            <w:r w:rsidR="009255F6">
              <w:rPr>
                <w:rFonts w:ascii="Arial" w:hAnsi="Arial" w:cs="Arial"/>
                <w:b/>
              </w:rPr>
              <w:t>Pedro Pablo Cuello</w:t>
            </w:r>
          </w:p>
        </w:tc>
        <w:tc>
          <w:tcPr>
            <w:tcW w:w="3420" w:type="dxa"/>
            <w:vAlign w:val="center"/>
          </w:tcPr>
          <w:p w:rsidR="00177B00" w:rsidRDefault="00177B00" w:rsidP="00B85FF8">
            <w:pPr>
              <w:tabs>
                <w:tab w:val="left" w:pos="287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</w:t>
            </w:r>
          </w:p>
        </w:tc>
        <w:tc>
          <w:tcPr>
            <w:tcW w:w="2470" w:type="dxa"/>
            <w:vAlign w:val="center"/>
          </w:tcPr>
          <w:p w:rsidR="00177B00" w:rsidRDefault="00177B00" w:rsidP="00B85FF8">
            <w:pPr>
              <w:rPr>
                <w:rFonts w:ascii="Arial" w:hAnsi="Arial" w:cs="Arial"/>
                <w:b/>
              </w:rPr>
            </w:pPr>
          </w:p>
        </w:tc>
      </w:tr>
      <w:tr w:rsidR="00177B00">
        <w:trPr>
          <w:trHeight w:val="484"/>
          <w:jc w:val="center"/>
        </w:trPr>
        <w:tc>
          <w:tcPr>
            <w:tcW w:w="3507" w:type="dxa"/>
            <w:vAlign w:val="center"/>
          </w:tcPr>
          <w:p w:rsidR="00177B00" w:rsidRPr="00403755" w:rsidRDefault="00177B00" w:rsidP="00B85FF8">
            <w:pPr>
              <w:tabs>
                <w:tab w:val="left" w:pos="2837"/>
              </w:tabs>
              <w:rPr>
                <w:rFonts w:ascii="Arial" w:hAnsi="Arial" w:cs="Arial"/>
                <w:b/>
              </w:rPr>
            </w:pPr>
            <w:r w:rsidRPr="00403755">
              <w:rPr>
                <w:rFonts w:ascii="Arial" w:hAnsi="Arial" w:cs="Arial"/>
                <w:b/>
              </w:rPr>
              <w:t>Reinaldo Castro Castro</w:t>
            </w:r>
          </w:p>
        </w:tc>
        <w:tc>
          <w:tcPr>
            <w:tcW w:w="3420" w:type="dxa"/>
            <w:vAlign w:val="center"/>
          </w:tcPr>
          <w:p w:rsidR="00177B00" w:rsidRDefault="00403755" w:rsidP="00403755">
            <w:pPr>
              <w:tabs>
                <w:tab w:val="left" w:pos="283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177B00">
              <w:rPr>
                <w:rFonts w:ascii="Arial" w:hAnsi="Arial" w:cs="Arial"/>
                <w:b/>
              </w:rPr>
              <w:t>ector</w:t>
            </w:r>
          </w:p>
        </w:tc>
        <w:tc>
          <w:tcPr>
            <w:tcW w:w="2470" w:type="dxa"/>
            <w:vAlign w:val="center"/>
          </w:tcPr>
          <w:p w:rsidR="00177B00" w:rsidRDefault="00177B00" w:rsidP="00B85FF8">
            <w:pPr>
              <w:rPr>
                <w:rFonts w:ascii="Arial" w:hAnsi="Arial" w:cs="Arial"/>
                <w:b/>
              </w:rPr>
            </w:pPr>
          </w:p>
        </w:tc>
      </w:tr>
      <w:tr w:rsidR="000916F8">
        <w:trPr>
          <w:trHeight w:val="484"/>
          <w:jc w:val="center"/>
        </w:trPr>
        <w:tc>
          <w:tcPr>
            <w:tcW w:w="3507" w:type="dxa"/>
            <w:vAlign w:val="center"/>
          </w:tcPr>
          <w:p w:rsidR="000916F8" w:rsidRPr="0038293D" w:rsidRDefault="000916F8" w:rsidP="00091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Patricio Cofré Tapia</w:t>
            </w:r>
          </w:p>
        </w:tc>
        <w:tc>
          <w:tcPr>
            <w:tcW w:w="3420" w:type="dxa"/>
            <w:vAlign w:val="center"/>
          </w:tcPr>
          <w:p w:rsidR="000916F8" w:rsidRDefault="000916F8" w:rsidP="000916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Presidente Asistentes de la Educación </w:t>
            </w:r>
          </w:p>
        </w:tc>
        <w:tc>
          <w:tcPr>
            <w:tcW w:w="2470" w:type="dxa"/>
            <w:vAlign w:val="center"/>
          </w:tcPr>
          <w:p w:rsidR="000916F8" w:rsidRDefault="000916F8" w:rsidP="000916F8">
            <w:pPr>
              <w:rPr>
                <w:rFonts w:ascii="Arial" w:hAnsi="Arial" w:cs="Arial"/>
                <w:b/>
              </w:rPr>
            </w:pPr>
          </w:p>
        </w:tc>
      </w:tr>
      <w:tr w:rsidR="000916F8">
        <w:trPr>
          <w:trHeight w:val="484"/>
          <w:jc w:val="center"/>
        </w:trPr>
        <w:tc>
          <w:tcPr>
            <w:tcW w:w="3507" w:type="dxa"/>
            <w:vAlign w:val="center"/>
          </w:tcPr>
          <w:p w:rsidR="000916F8" w:rsidRPr="0038293D" w:rsidRDefault="004C7A0E" w:rsidP="00091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 Canales Ortíz</w:t>
            </w:r>
          </w:p>
        </w:tc>
        <w:tc>
          <w:tcPr>
            <w:tcW w:w="3420" w:type="dxa"/>
            <w:vAlign w:val="center"/>
          </w:tcPr>
          <w:p w:rsidR="000916F8" w:rsidRDefault="004C7A0E" w:rsidP="00BA3C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</w:t>
            </w:r>
            <w:r w:rsidR="006F06FA">
              <w:rPr>
                <w:rFonts w:ascii="Arial" w:hAnsi="Arial" w:cs="Arial"/>
                <w:b/>
              </w:rPr>
              <w:t xml:space="preserve"> del Sindicato</w:t>
            </w:r>
          </w:p>
        </w:tc>
        <w:tc>
          <w:tcPr>
            <w:tcW w:w="2470" w:type="dxa"/>
            <w:vAlign w:val="center"/>
          </w:tcPr>
          <w:p w:rsidR="000916F8" w:rsidRDefault="000916F8" w:rsidP="000916F8">
            <w:pPr>
              <w:rPr>
                <w:rFonts w:ascii="Arial" w:hAnsi="Arial" w:cs="Arial"/>
                <w:b/>
              </w:rPr>
            </w:pPr>
          </w:p>
        </w:tc>
      </w:tr>
      <w:tr w:rsidR="000916F8">
        <w:trPr>
          <w:trHeight w:val="420"/>
          <w:jc w:val="center"/>
        </w:trPr>
        <w:tc>
          <w:tcPr>
            <w:tcW w:w="3507" w:type="dxa"/>
            <w:vAlign w:val="center"/>
          </w:tcPr>
          <w:p w:rsidR="000916F8" w:rsidRPr="00ED1C7C" w:rsidRDefault="000916F8" w:rsidP="00091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D1C7C">
              <w:rPr>
                <w:rFonts w:ascii="Arial" w:hAnsi="Arial" w:cs="Arial"/>
              </w:rPr>
              <w:t xml:space="preserve">osé </w:t>
            </w:r>
            <w:r>
              <w:rPr>
                <w:rFonts w:ascii="Arial" w:hAnsi="Arial" w:cs="Arial"/>
              </w:rPr>
              <w:t>E</w:t>
            </w:r>
            <w:r w:rsidRPr="00ED1C7C">
              <w:rPr>
                <w:rFonts w:ascii="Arial" w:hAnsi="Arial" w:cs="Arial"/>
              </w:rPr>
              <w:t xml:space="preserve">spinoza </w:t>
            </w:r>
            <w:r>
              <w:rPr>
                <w:rFonts w:ascii="Arial" w:hAnsi="Arial" w:cs="Arial"/>
              </w:rPr>
              <w:t>R</w:t>
            </w:r>
            <w:r w:rsidRPr="00ED1C7C">
              <w:rPr>
                <w:rFonts w:ascii="Arial" w:hAnsi="Arial" w:cs="Arial"/>
              </w:rPr>
              <w:t>ojas</w:t>
            </w:r>
          </w:p>
        </w:tc>
        <w:tc>
          <w:tcPr>
            <w:tcW w:w="3420" w:type="dxa"/>
            <w:vAlign w:val="center"/>
          </w:tcPr>
          <w:p w:rsidR="000916F8" w:rsidRDefault="000916F8" w:rsidP="00740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="00740128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CGPA</w:t>
            </w:r>
          </w:p>
        </w:tc>
        <w:tc>
          <w:tcPr>
            <w:tcW w:w="2470" w:type="dxa"/>
            <w:vAlign w:val="center"/>
          </w:tcPr>
          <w:p w:rsidR="000916F8" w:rsidRDefault="000916F8" w:rsidP="000916F8">
            <w:pPr>
              <w:rPr>
                <w:rFonts w:ascii="Arial" w:hAnsi="Arial" w:cs="Arial"/>
                <w:b/>
              </w:rPr>
            </w:pPr>
          </w:p>
        </w:tc>
      </w:tr>
      <w:tr w:rsidR="00BA3CC1">
        <w:trPr>
          <w:trHeight w:val="420"/>
          <w:jc w:val="center"/>
        </w:trPr>
        <w:tc>
          <w:tcPr>
            <w:tcW w:w="3507" w:type="dxa"/>
            <w:vAlign w:val="center"/>
          </w:tcPr>
          <w:p w:rsidR="00BA3CC1" w:rsidRPr="00445E7B" w:rsidRDefault="004C7A0E" w:rsidP="00BA3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Cristóbal Morales Casanova</w:t>
            </w:r>
          </w:p>
        </w:tc>
        <w:tc>
          <w:tcPr>
            <w:tcW w:w="3420" w:type="dxa"/>
            <w:vAlign w:val="center"/>
          </w:tcPr>
          <w:p w:rsidR="00BA3CC1" w:rsidRDefault="004C7A0E" w:rsidP="00BA3C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</w:t>
            </w:r>
            <w:r w:rsidR="00BA3CC1">
              <w:rPr>
                <w:rFonts w:ascii="Arial" w:hAnsi="Arial" w:cs="Arial"/>
                <w:b/>
              </w:rPr>
              <w:t xml:space="preserve"> CGA</w:t>
            </w:r>
          </w:p>
        </w:tc>
        <w:tc>
          <w:tcPr>
            <w:tcW w:w="2470" w:type="dxa"/>
            <w:vAlign w:val="center"/>
          </w:tcPr>
          <w:p w:rsidR="00BA3CC1" w:rsidRDefault="00BA3CC1" w:rsidP="00BA3CC1">
            <w:pPr>
              <w:rPr>
                <w:rFonts w:ascii="Arial" w:hAnsi="Arial" w:cs="Arial"/>
                <w:b/>
              </w:rPr>
            </w:pPr>
          </w:p>
        </w:tc>
      </w:tr>
      <w:tr w:rsidR="00BA3CC1">
        <w:trPr>
          <w:trHeight w:val="420"/>
          <w:jc w:val="center"/>
        </w:trPr>
        <w:tc>
          <w:tcPr>
            <w:tcW w:w="3507" w:type="dxa"/>
            <w:vAlign w:val="center"/>
          </w:tcPr>
          <w:p w:rsidR="00BA3CC1" w:rsidRPr="0038293D" w:rsidRDefault="00BA3CC1" w:rsidP="00BA3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Castro Alarcón</w:t>
            </w:r>
          </w:p>
        </w:tc>
        <w:tc>
          <w:tcPr>
            <w:tcW w:w="3420" w:type="dxa"/>
            <w:vAlign w:val="center"/>
          </w:tcPr>
          <w:p w:rsidR="00BA3CC1" w:rsidRDefault="00BA3CC1" w:rsidP="00BA3C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Secretario de Acta </w:t>
            </w:r>
          </w:p>
          <w:p w:rsidR="00BA3CC1" w:rsidRDefault="00BA3CC1" w:rsidP="00BA3C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Consejo Escolar</w:t>
            </w:r>
          </w:p>
        </w:tc>
        <w:tc>
          <w:tcPr>
            <w:tcW w:w="2470" w:type="dxa"/>
            <w:vAlign w:val="center"/>
          </w:tcPr>
          <w:p w:rsidR="00BA3CC1" w:rsidRDefault="00BA3CC1" w:rsidP="00BA3C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177B00" w:rsidRDefault="00177B00" w:rsidP="00177B00">
      <w:pPr>
        <w:jc w:val="both"/>
        <w:rPr>
          <w:rFonts w:ascii="Arial" w:hAnsi="Arial" w:cs="Arial"/>
          <w:b/>
        </w:rPr>
      </w:pPr>
    </w:p>
    <w:p w:rsidR="00B85FF8" w:rsidRPr="00177B00" w:rsidRDefault="00B85FF8" w:rsidP="00177B00">
      <w:pPr>
        <w:jc w:val="both"/>
        <w:rPr>
          <w:rFonts w:ascii="Arial" w:hAnsi="Arial" w:cs="Arial"/>
          <w:b/>
        </w:rPr>
      </w:pPr>
    </w:p>
    <w:p w:rsidR="00B85FF8" w:rsidRDefault="00B85FF8" w:rsidP="00B85FF8">
      <w:pPr>
        <w:shd w:val="clear" w:color="auto" w:fill="FFFF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Invitados al Consejo Escolar</w:t>
      </w:r>
    </w:p>
    <w:p w:rsidR="00177B00" w:rsidRDefault="00177B00" w:rsidP="00177B00">
      <w:pPr>
        <w:jc w:val="both"/>
        <w:rPr>
          <w:rFonts w:ascii="Arial" w:hAnsi="Arial" w:cs="Arial"/>
        </w:rPr>
      </w:pP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7"/>
        <w:gridCol w:w="3420"/>
        <w:gridCol w:w="2470"/>
      </w:tblGrid>
      <w:tr w:rsidR="00B85FF8">
        <w:trPr>
          <w:trHeight w:val="500"/>
          <w:jc w:val="center"/>
        </w:trPr>
        <w:tc>
          <w:tcPr>
            <w:tcW w:w="3507" w:type="dxa"/>
            <w:shd w:val="clear" w:color="auto" w:fill="D9D9D9"/>
            <w:vAlign w:val="center"/>
          </w:tcPr>
          <w:p w:rsidR="00B85FF8" w:rsidRDefault="00B85FF8" w:rsidP="00757E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B85FF8" w:rsidRDefault="00B85FF8" w:rsidP="00757EFE">
            <w:pPr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Función</w:t>
            </w:r>
          </w:p>
        </w:tc>
        <w:tc>
          <w:tcPr>
            <w:tcW w:w="2470" w:type="dxa"/>
            <w:shd w:val="clear" w:color="auto" w:fill="D9D9D9"/>
            <w:vAlign w:val="center"/>
          </w:tcPr>
          <w:p w:rsidR="00B85FF8" w:rsidRDefault="00B85FF8" w:rsidP="00757E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D171D7" w:rsidTr="003F561E">
        <w:trPr>
          <w:trHeight w:val="429"/>
          <w:jc w:val="center"/>
        </w:trPr>
        <w:tc>
          <w:tcPr>
            <w:tcW w:w="3507" w:type="dxa"/>
          </w:tcPr>
          <w:p w:rsidR="00D171D7" w:rsidRPr="0038293D" w:rsidRDefault="00D171D7" w:rsidP="00D17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Edelmira Ponce Bravo</w:t>
            </w:r>
          </w:p>
        </w:tc>
        <w:tc>
          <w:tcPr>
            <w:tcW w:w="3420" w:type="dxa"/>
          </w:tcPr>
          <w:p w:rsidR="00D171D7" w:rsidRDefault="00D171D7" w:rsidP="00D171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Coordinadora Pedagógica</w:t>
            </w:r>
          </w:p>
        </w:tc>
        <w:tc>
          <w:tcPr>
            <w:tcW w:w="2470" w:type="dxa"/>
          </w:tcPr>
          <w:p w:rsidR="00D171D7" w:rsidRDefault="00D171D7" w:rsidP="00D171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06FA" w:rsidTr="00CC517E">
        <w:trPr>
          <w:trHeight w:val="429"/>
          <w:jc w:val="center"/>
        </w:trPr>
        <w:tc>
          <w:tcPr>
            <w:tcW w:w="3507" w:type="dxa"/>
            <w:vAlign w:val="center"/>
          </w:tcPr>
          <w:p w:rsidR="006F06FA" w:rsidRPr="006F06FA" w:rsidRDefault="004C7A0E" w:rsidP="004C7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Alejandro de la Fuente</w:t>
            </w:r>
          </w:p>
        </w:tc>
        <w:tc>
          <w:tcPr>
            <w:tcW w:w="3420" w:type="dxa"/>
          </w:tcPr>
          <w:p w:rsidR="006F06FA" w:rsidRDefault="004C7A0E" w:rsidP="006F06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Coordinador de Ambiente y Convivencia</w:t>
            </w:r>
          </w:p>
        </w:tc>
        <w:tc>
          <w:tcPr>
            <w:tcW w:w="2470" w:type="dxa"/>
          </w:tcPr>
          <w:p w:rsidR="006F06FA" w:rsidRDefault="006F06FA" w:rsidP="006F06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5FF8" w:rsidRDefault="00B85FF8" w:rsidP="00177B00">
      <w:pPr>
        <w:jc w:val="both"/>
        <w:rPr>
          <w:rFonts w:ascii="Arial" w:hAnsi="Arial" w:cs="Arial"/>
        </w:rPr>
      </w:pPr>
    </w:p>
    <w:p w:rsidR="007D44D4" w:rsidRDefault="007D44D4" w:rsidP="00177B00">
      <w:pPr>
        <w:jc w:val="both"/>
        <w:rPr>
          <w:rFonts w:ascii="Arial" w:hAnsi="Arial" w:cs="Arial"/>
        </w:rPr>
      </w:pPr>
    </w:p>
    <w:p w:rsidR="00BA3CC1" w:rsidRDefault="00BA3CC1" w:rsidP="00177B00">
      <w:pPr>
        <w:jc w:val="both"/>
        <w:rPr>
          <w:rFonts w:ascii="Arial" w:hAnsi="Arial" w:cs="Arial"/>
        </w:rPr>
      </w:pPr>
    </w:p>
    <w:p w:rsidR="00B85FF8" w:rsidRPr="00B85FF8" w:rsidRDefault="00B85FF8" w:rsidP="00B85FF8">
      <w:pPr>
        <w:shd w:val="clear" w:color="auto" w:fill="FFFF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 </w:t>
      </w:r>
      <w:r w:rsidRPr="00B85FF8">
        <w:rPr>
          <w:rFonts w:ascii="Arial" w:hAnsi="Arial" w:cs="Arial"/>
          <w:b/>
        </w:rPr>
        <w:t>Tabla de Reunión Consejo Escolar</w:t>
      </w:r>
    </w:p>
    <w:p w:rsidR="001D5779" w:rsidRDefault="001D577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5601"/>
        <w:gridCol w:w="3158"/>
      </w:tblGrid>
      <w:tr w:rsidR="00BA3CC1" w:rsidRPr="005025A2" w:rsidTr="00D171D7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BA3CC1" w:rsidRPr="005025A2" w:rsidRDefault="00BA3CC1" w:rsidP="006E52E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</w:pPr>
            <w:r w:rsidRPr="005025A2"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  <w:t>N°</w:t>
            </w:r>
          </w:p>
        </w:tc>
        <w:tc>
          <w:tcPr>
            <w:tcW w:w="5601" w:type="dxa"/>
            <w:shd w:val="clear" w:color="auto" w:fill="D9D9D9"/>
          </w:tcPr>
          <w:p w:rsidR="00BA3CC1" w:rsidRPr="005025A2" w:rsidRDefault="00BA3CC1" w:rsidP="006E52EA">
            <w:pPr>
              <w:pStyle w:val="Sangradetextonormal"/>
              <w:spacing w:after="0"/>
              <w:ind w:left="0"/>
              <w:jc w:val="both"/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</w:pPr>
            <w:r w:rsidRPr="005025A2"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  <w:t>TEMA</w:t>
            </w:r>
          </w:p>
        </w:tc>
        <w:tc>
          <w:tcPr>
            <w:tcW w:w="3158" w:type="dxa"/>
            <w:shd w:val="clear" w:color="auto" w:fill="D9D9D9"/>
            <w:vAlign w:val="center"/>
          </w:tcPr>
          <w:p w:rsidR="00BA3CC1" w:rsidRPr="005025A2" w:rsidRDefault="00BA3CC1" w:rsidP="006E52E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</w:pPr>
            <w:r w:rsidRPr="005025A2"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  <w:t>RESPONSABLE</w:t>
            </w:r>
          </w:p>
        </w:tc>
      </w:tr>
      <w:tr w:rsidR="004C7A0E" w:rsidRPr="005025A2" w:rsidTr="00D171D7">
        <w:trPr>
          <w:trHeight w:val="481"/>
          <w:jc w:val="center"/>
        </w:trPr>
        <w:tc>
          <w:tcPr>
            <w:tcW w:w="637" w:type="dxa"/>
            <w:vAlign w:val="center"/>
          </w:tcPr>
          <w:p w:rsidR="004C7A0E" w:rsidRPr="00571856" w:rsidRDefault="004C7A0E" w:rsidP="004C7A0E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 w:rsidRPr="00571856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601" w:type="dxa"/>
            <w:vAlign w:val="center"/>
          </w:tcPr>
          <w:p w:rsidR="004C7A0E" w:rsidRPr="00571856" w:rsidRDefault="004C7A0E" w:rsidP="004C7A0E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 w:rsidRPr="00571856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Oración</w:t>
            </w: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58" w:type="dxa"/>
            <w:vAlign w:val="center"/>
          </w:tcPr>
          <w:p w:rsidR="004C7A0E" w:rsidRPr="00571856" w:rsidRDefault="004C7A0E" w:rsidP="004C7A0E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color w:val="000000"/>
                <w:sz w:val="26"/>
                <w:szCs w:val="26"/>
              </w:rPr>
              <w:t>Alejandro de la Fuente</w:t>
            </w:r>
          </w:p>
        </w:tc>
      </w:tr>
      <w:tr w:rsidR="004C7A0E" w:rsidRPr="005025A2" w:rsidTr="00D171D7">
        <w:trPr>
          <w:trHeight w:val="481"/>
          <w:jc w:val="center"/>
        </w:trPr>
        <w:tc>
          <w:tcPr>
            <w:tcW w:w="637" w:type="dxa"/>
            <w:vAlign w:val="center"/>
          </w:tcPr>
          <w:p w:rsidR="004C7A0E" w:rsidRPr="00571856" w:rsidRDefault="004C7A0E" w:rsidP="004C7A0E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601" w:type="dxa"/>
            <w:vAlign w:val="center"/>
          </w:tcPr>
          <w:p w:rsidR="004C7A0E" w:rsidRPr="00571856" w:rsidRDefault="004C7A0E" w:rsidP="004C7A0E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Lectura del Acta Anterior </w:t>
            </w:r>
          </w:p>
        </w:tc>
        <w:tc>
          <w:tcPr>
            <w:tcW w:w="3158" w:type="dxa"/>
            <w:vAlign w:val="center"/>
          </w:tcPr>
          <w:p w:rsidR="004C7A0E" w:rsidRDefault="004C7A0E" w:rsidP="004C7A0E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color w:val="000000"/>
                <w:sz w:val="26"/>
                <w:szCs w:val="26"/>
              </w:rPr>
              <w:t>Gabriel Castro A.</w:t>
            </w:r>
          </w:p>
        </w:tc>
      </w:tr>
      <w:tr w:rsidR="004C7A0E" w:rsidRPr="005025A2" w:rsidTr="00D171D7">
        <w:trPr>
          <w:trHeight w:val="573"/>
          <w:jc w:val="center"/>
        </w:trPr>
        <w:tc>
          <w:tcPr>
            <w:tcW w:w="637" w:type="dxa"/>
            <w:vAlign w:val="center"/>
          </w:tcPr>
          <w:p w:rsidR="004C7A0E" w:rsidRDefault="004C7A0E" w:rsidP="004C7A0E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601" w:type="dxa"/>
            <w:vAlign w:val="center"/>
          </w:tcPr>
          <w:p w:rsidR="004C7A0E" w:rsidRPr="00FC0287" w:rsidRDefault="004C7A0E" w:rsidP="004C7A0E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Sistema de Admisión Escolar – SAE: </w:t>
            </w:r>
            <w:r>
              <w:rPr>
                <w:rFonts w:ascii="Century Gothic" w:hAnsi="Century Gothic" w:cs="Tahoma"/>
                <w:color w:val="000000"/>
                <w:sz w:val="26"/>
                <w:szCs w:val="26"/>
              </w:rPr>
              <w:t>a</w:t>
            </w:r>
            <w:r w:rsidRPr="00A471BF">
              <w:rPr>
                <w:rFonts w:ascii="Century Gothic" w:hAnsi="Century Gothic" w:cs="Tahoma"/>
                <w:color w:val="000000"/>
                <w:sz w:val="26"/>
                <w:szCs w:val="26"/>
              </w:rPr>
              <w:t>lcances y cronograma</w:t>
            </w:r>
          </w:p>
        </w:tc>
        <w:tc>
          <w:tcPr>
            <w:tcW w:w="3158" w:type="dxa"/>
            <w:vAlign w:val="center"/>
          </w:tcPr>
          <w:p w:rsidR="004C7A0E" w:rsidRPr="007D31F4" w:rsidRDefault="004C7A0E" w:rsidP="004C7A0E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Cs w:val="26"/>
              </w:rPr>
            </w:pPr>
            <w:r>
              <w:rPr>
                <w:rFonts w:ascii="Century Gothic" w:hAnsi="Century Gothic" w:cs="Tahoma"/>
                <w:color w:val="000000"/>
                <w:szCs w:val="26"/>
              </w:rPr>
              <w:t>Edelmira Ponce</w:t>
            </w:r>
          </w:p>
        </w:tc>
      </w:tr>
      <w:tr w:rsidR="004C7A0E" w:rsidRPr="005025A2" w:rsidTr="00D171D7">
        <w:trPr>
          <w:trHeight w:val="573"/>
          <w:jc w:val="center"/>
        </w:trPr>
        <w:tc>
          <w:tcPr>
            <w:tcW w:w="637" w:type="dxa"/>
            <w:vAlign w:val="center"/>
          </w:tcPr>
          <w:p w:rsidR="004C7A0E" w:rsidRDefault="004C7A0E" w:rsidP="004C7A0E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601" w:type="dxa"/>
            <w:vAlign w:val="center"/>
          </w:tcPr>
          <w:p w:rsidR="004C7A0E" w:rsidRPr="00FC0287" w:rsidRDefault="004C7A0E" w:rsidP="004C7A0E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Reglamento Interno de Convivencia Escolar – RICE: </w:t>
            </w:r>
            <w:r w:rsidRPr="0062008C">
              <w:rPr>
                <w:rFonts w:ascii="Century Gothic" w:hAnsi="Century Gothic" w:cs="Tahoma"/>
                <w:color w:val="000000"/>
                <w:sz w:val="26"/>
                <w:szCs w:val="26"/>
              </w:rPr>
              <w:t xml:space="preserve">alcances y </w:t>
            </w:r>
            <w:r>
              <w:rPr>
                <w:rFonts w:ascii="Century Gothic" w:hAnsi="Century Gothic" w:cs="Tahoma"/>
                <w:color w:val="000000"/>
                <w:sz w:val="26"/>
                <w:szCs w:val="26"/>
              </w:rPr>
              <w:t xml:space="preserve">análisis </w:t>
            </w:r>
            <w:r w:rsidRPr="0062008C">
              <w:rPr>
                <w:rFonts w:ascii="Century Gothic" w:hAnsi="Century Gothic" w:cs="Tahoma"/>
                <w:color w:val="000000"/>
                <w:sz w:val="26"/>
                <w:szCs w:val="26"/>
              </w:rPr>
              <w:t>nuevo escenario</w:t>
            </w:r>
            <w:r>
              <w:rPr>
                <w:rFonts w:ascii="Century Gothic" w:hAnsi="Century Gothic" w:cs="Tahoma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58" w:type="dxa"/>
            <w:vAlign w:val="center"/>
          </w:tcPr>
          <w:p w:rsidR="004C7A0E" w:rsidRPr="007D31F4" w:rsidRDefault="004C7A0E" w:rsidP="004C7A0E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Cs w:val="26"/>
              </w:rPr>
            </w:pPr>
            <w:r>
              <w:rPr>
                <w:rFonts w:ascii="Century Gothic" w:hAnsi="Century Gothic" w:cs="Tahoma"/>
                <w:color w:val="000000"/>
                <w:szCs w:val="26"/>
              </w:rPr>
              <w:t>Alejandro de la Fuente</w:t>
            </w:r>
          </w:p>
        </w:tc>
      </w:tr>
      <w:tr w:rsidR="004C7A0E" w:rsidRPr="005025A2" w:rsidTr="00D171D7">
        <w:trPr>
          <w:trHeight w:val="573"/>
          <w:jc w:val="center"/>
        </w:trPr>
        <w:tc>
          <w:tcPr>
            <w:tcW w:w="637" w:type="dxa"/>
            <w:vAlign w:val="center"/>
          </w:tcPr>
          <w:p w:rsidR="004C7A0E" w:rsidRDefault="004C7A0E" w:rsidP="004C7A0E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601" w:type="dxa"/>
            <w:vAlign w:val="center"/>
          </w:tcPr>
          <w:p w:rsidR="004C7A0E" w:rsidRPr="006D4F76" w:rsidRDefault="004C7A0E" w:rsidP="004C7A0E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sz w:val="26"/>
                <w:szCs w:val="26"/>
              </w:rPr>
              <w:t>Varios:</w:t>
            </w:r>
          </w:p>
        </w:tc>
        <w:tc>
          <w:tcPr>
            <w:tcW w:w="3158" w:type="dxa"/>
            <w:vAlign w:val="center"/>
          </w:tcPr>
          <w:p w:rsidR="004C7A0E" w:rsidRPr="007D31F4" w:rsidRDefault="004C7A0E" w:rsidP="004C7A0E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szCs w:val="26"/>
              </w:rPr>
            </w:pPr>
            <w:r w:rsidRPr="000110CC">
              <w:rPr>
                <w:rFonts w:ascii="Century Gothic" w:hAnsi="Century Gothic" w:cs="Tahoma"/>
                <w:sz w:val="26"/>
                <w:szCs w:val="26"/>
              </w:rPr>
              <w:t>Consejeros</w:t>
            </w:r>
          </w:p>
        </w:tc>
      </w:tr>
    </w:tbl>
    <w:p w:rsidR="00BA3CC1" w:rsidRDefault="00BA3CC1"/>
    <w:p w:rsidR="001D5779" w:rsidRDefault="00B85FF8" w:rsidP="00B85FF8">
      <w:pPr>
        <w:shd w:val="clear" w:color="auto" w:fill="FFFF00"/>
      </w:pPr>
      <w:r>
        <w:rPr>
          <w:rFonts w:ascii="Arial" w:hAnsi="Arial" w:cs="Arial"/>
          <w:b/>
        </w:rPr>
        <w:t xml:space="preserve">4. Desarrollo de la </w:t>
      </w:r>
      <w:r w:rsidRPr="001D577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eunión</w:t>
      </w:r>
      <w:r w:rsidRPr="001D5779">
        <w:rPr>
          <w:rFonts w:ascii="Arial" w:hAnsi="Arial" w:cs="Arial"/>
          <w:b/>
        </w:rPr>
        <w:t>:</w:t>
      </w:r>
    </w:p>
    <w:p w:rsidR="001D5779" w:rsidRDefault="001D5779"/>
    <w:p w:rsidR="00F5707B" w:rsidRPr="007959E8" w:rsidRDefault="00DE0DF3">
      <w:pPr>
        <w:rPr>
          <w:rFonts w:ascii="Arial" w:hAnsi="Arial" w:cs="Arial"/>
        </w:rPr>
      </w:pPr>
      <w:r>
        <w:rPr>
          <w:rFonts w:ascii="Arial" w:hAnsi="Arial" w:cs="Arial"/>
        </w:rPr>
        <w:t>REUNIÓ</w:t>
      </w:r>
      <w:r w:rsidR="00463995" w:rsidRPr="007959E8">
        <w:rPr>
          <w:rFonts w:ascii="Arial" w:hAnsi="Arial" w:cs="Arial"/>
        </w:rPr>
        <w:t xml:space="preserve">N CONVOCADA POR: </w:t>
      </w:r>
      <w:r w:rsidR="00403755">
        <w:rPr>
          <w:rFonts w:ascii="Arial" w:hAnsi="Arial" w:cs="Arial"/>
        </w:rPr>
        <w:t xml:space="preserve">Rector </w:t>
      </w:r>
      <w:r w:rsidR="003B3F0C">
        <w:rPr>
          <w:rFonts w:ascii="Arial" w:hAnsi="Arial" w:cs="Arial"/>
        </w:rPr>
        <w:t xml:space="preserve">Señor </w:t>
      </w:r>
      <w:r w:rsidR="00403755">
        <w:rPr>
          <w:rFonts w:ascii="Arial" w:hAnsi="Arial" w:cs="Arial"/>
        </w:rPr>
        <w:t>Reinaldo Castro Castro</w:t>
      </w:r>
    </w:p>
    <w:p w:rsidR="00F5707B" w:rsidRPr="007959E8" w:rsidRDefault="00F5707B" w:rsidP="008D1F70">
      <w:pPr>
        <w:jc w:val="both"/>
        <w:rPr>
          <w:rFonts w:ascii="Arial" w:hAnsi="Arial" w:cs="Arial"/>
        </w:rPr>
      </w:pPr>
    </w:p>
    <w:p w:rsidR="00080FDB" w:rsidRDefault="003C257A" w:rsidP="00080FDB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C4645" w:rsidRPr="007959E8">
        <w:rPr>
          <w:rFonts w:ascii="Arial" w:hAnsi="Arial" w:cs="Arial"/>
          <w:b/>
        </w:rPr>
        <w:t>.-</w:t>
      </w:r>
      <w:r w:rsidR="006F1F75" w:rsidRPr="007959E8">
        <w:rPr>
          <w:rFonts w:ascii="Arial" w:hAnsi="Arial" w:cs="Arial"/>
          <w:b/>
        </w:rPr>
        <w:t xml:space="preserve"> Oración y bienvenida</w:t>
      </w:r>
      <w:r w:rsidR="000924E8" w:rsidRPr="007959E8">
        <w:rPr>
          <w:rFonts w:ascii="Arial" w:hAnsi="Arial" w:cs="Arial"/>
          <w:b/>
        </w:rPr>
        <w:t>:</w:t>
      </w:r>
    </w:p>
    <w:p w:rsidR="00DE0DF3" w:rsidRDefault="00DE0DF3" w:rsidP="008D1F70">
      <w:pPr>
        <w:jc w:val="both"/>
        <w:rPr>
          <w:rFonts w:ascii="Arial" w:hAnsi="Arial" w:cs="Arial"/>
        </w:rPr>
      </w:pPr>
    </w:p>
    <w:p w:rsidR="009D6FEF" w:rsidRDefault="004C7A0E" w:rsidP="008D1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comienzo de la Reunión del mes de septiembre, se presenta Do</w:t>
      </w:r>
      <w:r w:rsidR="009D6FEF">
        <w:rPr>
          <w:rFonts w:ascii="Arial" w:hAnsi="Arial" w:cs="Arial"/>
        </w:rPr>
        <w:t>n Alejandro de la Fuente, como C</w:t>
      </w:r>
      <w:r>
        <w:rPr>
          <w:rFonts w:ascii="Arial" w:hAnsi="Arial" w:cs="Arial"/>
        </w:rPr>
        <w:t xml:space="preserve">oordinador de Ambiente y Convivencia, para dar inicio a la 3° Reunión del Consejo Escolar del CEST. </w:t>
      </w:r>
    </w:p>
    <w:p w:rsidR="004C7A0E" w:rsidRDefault="004C7A0E" w:rsidP="008D1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oración se basó en el mes de la Biblia y las Fiestas Patrias. Además se hace una oración por el descanso del alumno Sebastián Rodríguez, que falleció en un accidente automovilístico. </w:t>
      </w:r>
    </w:p>
    <w:p w:rsidR="00EB2725" w:rsidRDefault="004C7A0E" w:rsidP="008D1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385C02">
        <w:rPr>
          <w:rFonts w:ascii="Arial" w:hAnsi="Arial" w:cs="Arial"/>
        </w:rPr>
        <w:t>lectura</w:t>
      </w:r>
      <w:r>
        <w:rPr>
          <w:rFonts w:ascii="Arial" w:hAnsi="Arial" w:cs="Arial"/>
        </w:rPr>
        <w:t xml:space="preserve"> de la Palabra de Dios se </w:t>
      </w:r>
      <w:r w:rsidR="00385C02">
        <w:rPr>
          <w:rFonts w:ascii="Arial" w:hAnsi="Arial" w:cs="Arial"/>
        </w:rPr>
        <w:t>relaciona con el sentido de Familia, la cercanía y afectos con los demás.</w:t>
      </w:r>
      <w:r w:rsidR="00B316CF">
        <w:rPr>
          <w:rFonts w:ascii="Arial" w:hAnsi="Arial" w:cs="Arial"/>
        </w:rPr>
        <w:t xml:space="preserve"> </w:t>
      </w:r>
    </w:p>
    <w:p w:rsidR="00B316CF" w:rsidRDefault="00B316CF" w:rsidP="008D1F70">
      <w:pPr>
        <w:jc w:val="both"/>
        <w:rPr>
          <w:rFonts w:ascii="Arial" w:hAnsi="Arial" w:cs="Arial"/>
        </w:rPr>
      </w:pPr>
    </w:p>
    <w:p w:rsidR="005E614F" w:rsidRDefault="005E614F" w:rsidP="005E614F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E241E1">
        <w:rPr>
          <w:rFonts w:ascii="Arial" w:hAnsi="Arial" w:cs="Arial"/>
          <w:b/>
        </w:rPr>
        <w:t xml:space="preserve">.- </w:t>
      </w:r>
      <w:r>
        <w:rPr>
          <w:rFonts w:ascii="Century Gothic" w:hAnsi="Century Gothic" w:cs="Tahoma"/>
          <w:b/>
          <w:color w:val="000000"/>
          <w:sz w:val="26"/>
          <w:szCs w:val="26"/>
        </w:rPr>
        <w:t>Lectura del Acta Anterior</w:t>
      </w:r>
      <w:r w:rsidRPr="00E241E1">
        <w:rPr>
          <w:rFonts w:ascii="Arial" w:hAnsi="Arial" w:cs="Arial"/>
          <w:b/>
        </w:rPr>
        <w:t>:</w:t>
      </w:r>
    </w:p>
    <w:p w:rsidR="005E614F" w:rsidRDefault="005E614F" w:rsidP="005E614F">
      <w:pPr>
        <w:jc w:val="both"/>
        <w:rPr>
          <w:rFonts w:ascii="Arial" w:hAnsi="Arial" w:cs="Arial"/>
        </w:rPr>
      </w:pPr>
    </w:p>
    <w:p w:rsidR="005E614F" w:rsidRPr="00740128" w:rsidRDefault="005E614F" w:rsidP="00385C02">
      <w:pPr>
        <w:jc w:val="both"/>
        <w:rPr>
          <w:rFonts w:ascii="Arial" w:hAnsi="Arial" w:cs="Arial"/>
          <w:color w:val="000000"/>
        </w:rPr>
      </w:pPr>
      <w:r w:rsidRPr="00740128">
        <w:rPr>
          <w:rFonts w:ascii="Arial" w:hAnsi="Arial" w:cs="Arial"/>
        </w:rPr>
        <w:t xml:space="preserve">Se presenta a los participantes de la reunión el Acta Anterior por secretario del Consejo Escolar, Profesor Gabriel Castro, reunión del día martes </w:t>
      </w:r>
      <w:r w:rsidR="00385C02">
        <w:rPr>
          <w:rFonts w:ascii="Arial" w:hAnsi="Arial" w:cs="Arial"/>
        </w:rPr>
        <w:t>19</w:t>
      </w:r>
      <w:r w:rsidRPr="00740128">
        <w:rPr>
          <w:rFonts w:ascii="Arial" w:hAnsi="Arial" w:cs="Arial"/>
        </w:rPr>
        <w:t xml:space="preserve"> de </w:t>
      </w:r>
      <w:r w:rsidR="00385C02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del 2018</w:t>
      </w:r>
      <w:r w:rsidRPr="00740128">
        <w:rPr>
          <w:rFonts w:ascii="Arial" w:hAnsi="Arial" w:cs="Arial"/>
        </w:rPr>
        <w:t xml:space="preserve">, donde los elementos centrales fueron: </w:t>
      </w:r>
      <w:r w:rsidR="00385C02" w:rsidRPr="00385C02">
        <w:rPr>
          <w:rFonts w:ascii="Arial" w:hAnsi="Arial" w:cs="Arial"/>
          <w:color w:val="000000"/>
        </w:rPr>
        <w:t>Nueva Página WEB Institucional</w:t>
      </w:r>
      <w:r w:rsidR="00385C02">
        <w:rPr>
          <w:rFonts w:ascii="Arial" w:hAnsi="Arial" w:cs="Arial"/>
          <w:color w:val="000000"/>
        </w:rPr>
        <w:t xml:space="preserve">, </w:t>
      </w:r>
      <w:r w:rsidR="00385C02" w:rsidRPr="00385C02">
        <w:rPr>
          <w:rFonts w:ascii="Arial" w:hAnsi="Arial" w:cs="Arial"/>
          <w:color w:val="000000"/>
        </w:rPr>
        <w:t>Resultados SIMCE 2017</w:t>
      </w:r>
      <w:r w:rsidR="00385C02">
        <w:rPr>
          <w:rFonts w:ascii="Arial" w:hAnsi="Arial" w:cs="Arial"/>
          <w:color w:val="000000"/>
        </w:rPr>
        <w:t xml:space="preserve">, </w:t>
      </w:r>
      <w:r w:rsidR="00385C02" w:rsidRPr="00385C02">
        <w:rPr>
          <w:rFonts w:ascii="Arial" w:hAnsi="Arial" w:cs="Arial"/>
          <w:color w:val="000000"/>
        </w:rPr>
        <w:t>PME 2</w:t>
      </w:r>
      <w:r w:rsidR="00385C02">
        <w:rPr>
          <w:rFonts w:ascii="Arial" w:hAnsi="Arial" w:cs="Arial"/>
          <w:color w:val="000000"/>
        </w:rPr>
        <w:t xml:space="preserve">018: Evaluación y Planificación, </w:t>
      </w:r>
      <w:r w:rsidR="00385C02" w:rsidRPr="00385C02">
        <w:rPr>
          <w:rFonts w:ascii="Arial" w:hAnsi="Arial" w:cs="Arial"/>
          <w:color w:val="000000"/>
        </w:rPr>
        <w:t>Programa Semana Salesiana 2018</w:t>
      </w:r>
      <w:r w:rsidRPr="00740128">
        <w:rPr>
          <w:rFonts w:ascii="Arial" w:hAnsi="Arial" w:cs="Arial"/>
          <w:color w:val="000000"/>
        </w:rPr>
        <w:t xml:space="preserve">, </w:t>
      </w:r>
      <w:r w:rsidR="00385C02">
        <w:rPr>
          <w:rFonts w:ascii="Arial" w:hAnsi="Arial" w:cs="Arial"/>
          <w:color w:val="000000"/>
        </w:rPr>
        <w:t>entre otros</w:t>
      </w:r>
      <w:r w:rsidRPr="00740128">
        <w:rPr>
          <w:rFonts w:ascii="Arial" w:hAnsi="Arial" w:cs="Arial"/>
          <w:color w:val="000000"/>
        </w:rPr>
        <w:t>.</w:t>
      </w:r>
    </w:p>
    <w:p w:rsidR="005E614F" w:rsidRDefault="005E614F" w:rsidP="005E614F">
      <w:pPr>
        <w:jc w:val="both"/>
        <w:rPr>
          <w:rFonts w:ascii="Arial" w:hAnsi="Arial" w:cs="Arial"/>
          <w:color w:val="000000"/>
        </w:rPr>
      </w:pPr>
    </w:p>
    <w:p w:rsidR="00C40083" w:rsidRPr="00C40083" w:rsidRDefault="005E614F" w:rsidP="00C40083">
      <w:pPr>
        <w:pBdr>
          <w:bottom w:val="single" w:sz="4" w:space="1" w:color="auto"/>
        </w:pBdr>
        <w:jc w:val="both"/>
        <w:rPr>
          <w:rFonts w:ascii="Century Gothic" w:hAnsi="Century Gothic" w:cs="Arial"/>
          <w:b/>
          <w:sz w:val="26"/>
          <w:szCs w:val="26"/>
        </w:rPr>
      </w:pPr>
      <w:r>
        <w:rPr>
          <w:rFonts w:ascii="Arial" w:hAnsi="Arial" w:cs="Arial"/>
          <w:b/>
        </w:rPr>
        <w:t>3</w:t>
      </w:r>
      <w:r w:rsidR="00E241E1" w:rsidRPr="00E241E1">
        <w:rPr>
          <w:rFonts w:ascii="Arial" w:hAnsi="Arial" w:cs="Arial"/>
          <w:b/>
        </w:rPr>
        <w:t xml:space="preserve">.- </w:t>
      </w:r>
      <w:r w:rsidR="00385C02">
        <w:rPr>
          <w:rFonts w:ascii="Century Gothic" w:hAnsi="Century Gothic" w:cs="Tahoma"/>
          <w:b/>
          <w:color w:val="000000"/>
          <w:sz w:val="26"/>
          <w:szCs w:val="26"/>
        </w:rPr>
        <w:t>Sistema de Admisión Escolar – SAE</w:t>
      </w:r>
      <w:r w:rsidR="00C40083" w:rsidRPr="00C40083">
        <w:rPr>
          <w:rFonts w:ascii="Century Gothic" w:hAnsi="Century Gothic" w:cs="Arial"/>
          <w:b/>
          <w:sz w:val="26"/>
          <w:szCs w:val="26"/>
        </w:rPr>
        <w:t>:</w:t>
      </w:r>
    </w:p>
    <w:p w:rsidR="00C40083" w:rsidRDefault="00C40083" w:rsidP="00C40083">
      <w:pPr>
        <w:jc w:val="both"/>
        <w:rPr>
          <w:rFonts w:ascii="Arial" w:hAnsi="Arial" w:cs="Arial"/>
        </w:rPr>
      </w:pPr>
    </w:p>
    <w:p w:rsidR="005E614F" w:rsidRDefault="00385C02" w:rsidP="00B74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Profesora Edelmira Ponce, como Coordinadora Pedagógica del CEST, nos muestra</w:t>
      </w:r>
      <w:r w:rsidR="009D6FEF">
        <w:rPr>
          <w:rFonts w:ascii="Arial" w:hAnsi="Arial" w:cs="Arial"/>
        </w:rPr>
        <w:t xml:space="preserve"> El nuevo Sistema de Admisión Escolar SAE, que es un sistema digital, donde algunas regiones del país han estado en ya en este nuevo sistema. </w:t>
      </w:r>
    </w:p>
    <w:p w:rsidR="009D6FEF" w:rsidRDefault="009D6FEF" w:rsidP="00B743D3">
      <w:pPr>
        <w:jc w:val="both"/>
        <w:rPr>
          <w:rFonts w:ascii="Arial" w:hAnsi="Arial" w:cs="Arial"/>
        </w:rPr>
      </w:pPr>
    </w:p>
    <w:p w:rsidR="009D6FEF" w:rsidRDefault="009D6FEF" w:rsidP="00B74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Los cursos que deben ingresar para postular son Pre-Kinder, Kinder, 1° EGB y 1° EM. En reuniones de apoderados de agosto y septiembre se informa sobre los procesos y fechas relevantes.</w:t>
      </w:r>
    </w:p>
    <w:p w:rsidR="009D6FEF" w:rsidRDefault="009D6FEF" w:rsidP="00B743D3">
      <w:pPr>
        <w:jc w:val="both"/>
        <w:rPr>
          <w:rFonts w:ascii="Arial" w:hAnsi="Arial" w:cs="Arial"/>
        </w:rPr>
      </w:pPr>
    </w:p>
    <w:p w:rsidR="009D6FEF" w:rsidRDefault="009D6FEF" w:rsidP="00B74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intensión y esperanza de este nuevo proceso es lograr la transparencia, eficacia, óptimo y justo procedimiento de ingreso a los cursos en cuestión. Esta dentro de la implementación de la Ley de Inclusión y solo los que por primera vez postulan lo pueden hacer.</w:t>
      </w:r>
    </w:p>
    <w:p w:rsidR="009D6FEF" w:rsidRDefault="009D6FEF" w:rsidP="00B743D3">
      <w:pPr>
        <w:jc w:val="both"/>
        <w:rPr>
          <w:rFonts w:ascii="Arial" w:hAnsi="Arial" w:cs="Arial"/>
        </w:rPr>
      </w:pPr>
    </w:p>
    <w:p w:rsidR="009D6FEF" w:rsidRDefault="009D6FEF" w:rsidP="00B74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B8751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fechas claves para el </w:t>
      </w:r>
      <w:r w:rsidR="00B87515">
        <w:rPr>
          <w:rFonts w:ascii="Arial" w:hAnsi="Arial" w:cs="Arial"/>
        </w:rPr>
        <w:t>Sistema de Admisión Escolar son:</w:t>
      </w:r>
    </w:p>
    <w:p w:rsidR="00B87515" w:rsidRDefault="00B87515" w:rsidP="00B743D3">
      <w:pPr>
        <w:jc w:val="both"/>
        <w:rPr>
          <w:rFonts w:ascii="Arial" w:hAnsi="Arial" w:cs="Arial"/>
        </w:rPr>
      </w:pPr>
    </w:p>
    <w:p w:rsidR="00B87515" w:rsidRDefault="00B87515" w:rsidP="00B743D3">
      <w:pPr>
        <w:jc w:val="both"/>
        <w:rPr>
          <w:rFonts w:ascii="Arial" w:hAnsi="Arial" w:cs="Arial"/>
        </w:rPr>
      </w:pPr>
      <w:r>
        <w:rPr>
          <w:noProof/>
          <w:lang w:val="es-CL" w:eastAsia="es-CL"/>
        </w:rPr>
        <w:drawing>
          <wp:inline distT="0" distB="0" distL="0" distR="0" wp14:anchorId="01417EB5" wp14:editId="139F2FC6">
            <wp:extent cx="5972810" cy="3357880"/>
            <wp:effectExtent l="0" t="0" r="889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515" w:rsidRDefault="00B87515" w:rsidP="00B743D3">
      <w:pPr>
        <w:jc w:val="both"/>
        <w:rPr>
          <w:rFonts w:ascii="Arial" w:hAnsi="Arial" w:cs="Arial"/>
        </w:rPr>
      </w:pPr>
    </w:p>
    <w:p w:rsidR="009D6FEF" w:rsidRDefault="00B87515" w:rsidP="00B74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hicieron propuestas por el ministerio para realizar selección, esto debido a la cantidad de postulantes y el prestigio del Establecimiento, pero no se aceptaron porque de igual manera se ingresaría al sistema en años posteriores.</w:t>
      </w:r>
    </w:p>
    <w:p w:rsidR="00B87515" w:rsidRDefault="00B87515" w:rsidP="00B743D3">
      <w:pPr>
        <w:jc w:val="both"/>
        <w:rPr>
          <w:rFonts w:ascii="Arial" w:hAnsi="Arial" w:cs="Arial"/>
        </w:rPr>
      </w:pPr>
    </w:p>
    <w:p w:rsidR="00233B50" w:rsidRPr="00C40083" w:rsidRDefault="00455219" w:rsidP="00233B50">
      <w:pPr>
        <w:pBdr>
          <w:bottom w:val="single" w:sz="4" w:space="1" w:color="auto"/>
        </w:pBdr>
        <w:jc w:val="both"/>
        <w:rPr>
          <w:rFonts w:ascii="Century Gothic" w:hAnsi="Century Gothic" w:cs="Arial"/>
          <w:b/>
          <w:sz w:val="26"/>
          <w:szCs w:val="26"/>
        </w:rPr>
      </w:pPr>
      <w:r>
        <w:rPr>
          <w:rFonts w:ascii="Century Gothic" w:hAnsi="Century Gothic" w:cs="Arial"/>
          <w:b/>
          <w:sz w:val="26"/>
          <w:szCs w:val="26"/>
        </w:rPr>
        <w:t>4</w:t>
      </w:r>
      <w:r w:rsidR="00233B50" w:rsidRPr="00C40083">
        <w:rPr>
          <w:rFonts w:ascii="Century Gothic" w:hAnsi="Century Gothic" w:cs="Arial"/>
          <w:b/>
          <w:sz w:val="26"/>
          <w:szCs w:val="26"/>
        </w:rPr>
        <w:t xml:space="preserve">.- </w:t>
      </w:r>
      <w:r w:rsidR="00B87515">
        <w:rPr>
          <w:rFonts w:ascii="Century Gothic" w:hAnsi="Century Gothic" w:cs="Tahoma"/>
          <w:b/>
          <w:color w:val="000000"/>
          <w:sz w:val="26"/>
          <w:szCs w:val="26"/>
        </w:rPr>
        <w:t xml:space="preserve">Reglamento Interno de Convivencia Escolar – RICE: </w:t>
      </w:r>
      <w:r w:rsidR="00B87515" w:rsidRPr="0062008C">
        <w:rPr>
          <w:rFonts w:ascii="Century Gothic" w:hAnsi="Century Gothic" w:cs="Tahoma"/>
          <w:color w:val="000000"/>
          <w:sz w:val="26"/>
          <w:szCs w:val="26"/>
        </w:rPr>
        <w:t xml:space="preserve">alcances y </w:t>
      </w:r>
      <w:r w:rsidR="00B87515">
        <w:rPr>
          <w:rFonts w:ascii="Century Gothic" w:hAnsi="Century Gothic" w:cs="Tahoma"/>
          <w:color w:val="000000"/>
          <w:sz w:val="26"/>
          <w:szCs w:val="26"/>
        </w:rPr>
        <w:t xml:space="preserve">análisis </w:t>
      </w:r>
      <w:r w:rsidR="00B87515" w:rsidRPr="0062008C">
        <w:rPr>
          <w:rFonts w:ascii="Century Gothic" w:hAnsi="Century Gothic" w:cs="Tahoma"/>
          <w:color w:val="000000"/>
          <w:sz w:val="26"/>
          <w:szCs w:val="26"/>
        </w:rPr>
        <w:t>nuevo escenario</w:t>
      </w:r>
      <w:r w:rsidR="00233B50" w:rsidRPr="00C40083">
        <w:rPr>
          <w:rFonts w:ascii="Century Gothic" w:hAnsi="Century Gothic" w:cs="Arial"/>
          <w:b/>
          <w:sz w:val="26"/>
          <w:szCs w:val="26"/>
        </w:rPr>
        <w:t>:</w:t>
      </w:r>
    </w:p>
    <w:p w:rsidR="00233B50" w:rsidRDefault="00233B50" w:rsidP="00233B50">
      <w:pPr>
        <w:jc w:val="both"/>
        <w:rPr>
          <w:rFonts w:ascii="Arial" w:hAnsi="Arial" w:cs="Arial"/>
        </w:rPr>
      </w:pPr>
    </w:p>
    <w:p w:rsidR="00B87515" w:rsidRDefault="00B87515" w:rsidP="005E614F">
      <w:pPr>
        <w:spacing w:after="12" w:line="248" w:lineRule="auto"/>
        <w:ind w:right="-92"/>
        <w:jc w:val="both"/>
        <w:rPr>
          <w:rFonts w:ascii="Arial" w:hAnsi="Arial" w:cs="Arial"/>
        </w:rPr>
      </w:pPr>
      <w:r>
        <w:rPr>
          <w:rFonts w:ascii="Arial" w:hAnsi="Arial" w:cs="Arial"/>
        </w:rPr>
        <w:t>Nuestro Coordinador de Ambiente y Convivencia, Don Alejandro de la Fuente, nos muestra el Reglamento Interno de Convivencia Escolar RICE, alcances y análisis nuevo escenario, en donde nos presenta un Power Point explicando los alcances y los procedimientos.</w:t>
      </w:r>
    </w:p>
    <w:p w:rsidR="00B87515" w:rsidRDefault="00B87515" w:rsidP="005E614F">
      <w:pPr>
        <w:spacing w:after="12" w:line="248" w:lineRule="auto"/>
        <w:ind w:right="-92"/>
        <w:jc w:val="both"/>
        <w:rPr>
          <w:rFonts w:ascii="Arial" w:hAnsi="Arial" w:cs="Arial"/>
        </w:rPr>
      </w:pPr>
    </w:p>
    <w:p w:rsidR="00B87515" w:rsidRDefault="00B87515" w:rsidP="005E614F">
      <w:pPr>
        <w:spacing w:after="12" w:line="248" w:lineRule="auto"/>
        <w:ind w:right="-92"/>
        <w:jc w:val="both"/>
        <w:rPr>
          <w:rFonts w:ascii="Arial" w:hAnsi="Arial" w:cs="Arial"/>
        </w:rPr>
      </w:pPr>
      <w:r>
        <w:rPr>
          <w:noProof/>
          <w:lang w:val="es-CL" w:eastAsia="es-CL"/>
        </w:rPr>
        <w:drawing>
          <wp:inline distT="0" distB="0" distL="0" distR="0" wp14:anchorId="457F9E71" wp14:editId="0ECD0663">
            <wp:extent cx="5972810" cy="3357880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515" w:rsidRDefault="00B87515" w:rsidP="005E614F">
      <w:pPr>
        <w:spacing w:after="12" w:line="248" w:lineRule="auto"/>
        <w:ind w:right="-92"/>
        <w:jc w:val="both"/>
        <w:rPr>
          <w:rFonts w:ascii="Arial" w:hAnsi="Arial" w:cs="Arial"/>
        </w:rPr>
      </w:pPr>
    </w:p>
    <w:p w:rsidR="00C709D1" w:rsidRDefault="00B87515" w:rsidP="005E614F">
      <w:pPr>
        <w:spacing w:after="12" w:line="248" w:lineRule="auto"/>
        <w:ind w:right="-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presenta lo que son los </w:t>
      </w:r>
      <w:r w:rsidR="00C709D1">
        <w:rPr>
          <w:rFonts w:ascii="Arial" w:hAnsi="Arial" w:cs="Arial"/>
        </w:rPr>
        <w:t>Reglamentos</w:t>
      </w:r>
      <w:r>
        <w:rPr>
          <w:rFonts w:ascii="Arial" w:hAnsi="Arial" w:cs="Arial"/>
        </w:rPr>
        <w:t xml:space="preserve"> Internos (RI), estructurados en Normas y procedimientos que favorecen las tomas de decisione</w:t>
      </w:r>
      <w:r w:rsidR="00C709D1">
        <w:rPr>
          <w:rFonts w:ascii="Arial" w:hAnsi="Arial" w:cs="Arial"/>
        </w:rPr>
        <w:t>s, contienen las normas de convivencia y se enfoca al desarrollo y la forma integral.</w:t>
      </w:r>
    </w:p>
    <w:p w:rsidR="00C709D1" w:rsidRDefault="00C709D1" w:rsidP="005E614F">
      <w:pPr>
        <w:spacing w:after="12" w:line="248" w:lineRule="auto"/>
        <w:ind w:right="-92"/>
        <w:jc w:val="both"/>
        <w:rPr>
          <w:rFonts w:ascii="Arial" w:hAnsi="Arial" w:cs="Arial"/>
        </w:rPr>
      </w:pPr>
    </w:p>
    <w:p w:rsidR="00C709D1" w:rsidRDefault="00C709D1" w:rsidP="005E614F">
      <w:pPr>
        <w:spacing w:after="12" w:line="248" w:lineRule="auto"/>
        <w:ind w:right="-92"/>
        <w:jc w:val="both"/>
        <w:rPr>
          <w:rFonts w:ascii="Arial" w:hAnsi="Arial" w:cs="Arial"/>
        </w:rPr>
      </w:pPr>
      <w:r>
        <w:rPr>
          <w:noProof/>
          <w:lang w:val="es-CL" w:eastAsia="es-CL"/>
        </w:rPr>
        <w:drawing>
          <wp:inline distT="0" distB="0" distL="0" distR="0" wp14:anchorId="79BBD49E" wp14:editId="74C2057D">
            <wp:extent cx="5972810" cy="3357880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9D1" w:rsidRDefault="00C709D1" w:rsidP="005E614F">
      <w:pPr>
        <w:spacing w:after="12" w:line="248" w:lineRule="auto"/>
        <w:ind w:right="-92"/>
        <w:jc w:val="both"/>
        <w:rPr>
          <w:rFonts w:ascii="Arial" w:hAnsi="Arial" w:cs="Arial"/>
        </w:rPr>
      </w:pPr>
    </w:p>
    <w:p w:rsidR="00C709D1" w:rsidRDefault="00C709D1" w:rsidP="005E614F">
      <w:pPr>
        <w:spacing w:after="12" w:line="248" w:lineRule="auto"/>
        <w:ind w:right="-92"/>
        <w:jc w:val="both"/>
        <w:rPr>
          <w:rFonts w:ascii="Arial" w:hAnsi="Arial" w:cs="Arial"/>
        </w:rPr>
      </w:pPr>
      <w:r>
        <w:rPr>
          <w:rFonts w:ascii="Arial" w:hAnsi="Arial" w:cs="Arial"/>
        </w:rPr>
        <w:t>Está compuesto por 8 Protocolos que se deben establecer pero en el CEST falta solamente el de Prevención, retención, apoyo y abordaje de embarazo, maternidad y paternidad adolescente.</w:t>
      </w:r>
    </w:p>
    <w:p w:rsidR="00C709D1" w:rsidRDefault="00C709D1" w:rsidP="005E614F">
      <w:pPr>
        <w:spacing w:after="12" w:line="248" w:lineRule="auto"/>
        <w:ind w:right="-92"/>
        <w:jc w:val="both"/>
        <w:rPr>
          <w:rFonts w:ascii="Arial" w:hAnsi="Arial" w:cs="Arial"/>
        </w:rPr>
      </w:pPr>
    </w:p>
    <w:p w:rsidR="00C709D1" w:rsidRDefault="00C709D1" w:rsidP="005E614F">
      <w:pPr>
        <w:spacing w:after="12" w:line="248" w:lineRule="auto"/>
        <w:ind w:right="-92"/>
        <w:jc w:val="both"/>
        <w:rPr>
          <w:rFonts w:ascii="Arial" w:hAnsi="Arial" w:cs="Arial"/>
        </w:rPr>
      </w:pPr>
      <w:r>
        <w:rPr>
          <w:rFonts w:ascii="Arial" w:hAnsi="Arial" w:cs="Arial"/>
        </w:rPr>
        <w:t>Los protocolos son:</w:t>
      </w:r>
    </w:p>
    <w:p w:rsidR="00C709D1" w:rsidRDefault="00C709D1" w:rsidP="005E614F">
      <w:pPr>
        <w:spacing w:after="12" w:line="248" w:lineRule="auto"/>
        <w:ind w:right="-92"/>
        <w:jc w:val="both"/>
        <w:rPr>
          <w:rFonts w:ascii="Arial" w:hAnsi="Arial" w:cs="Arial"/>
        </w:rPr>
      </w:pPr>
    </w:p>
    <w:p w:rsidR="001241D5" w:rsidRPr="00C709D1" w:rsidRDefault="009A4D9C" w:rsidP="00C709D1">
      <w:pPr>
        <w:spacing w:after="12" w:line="248" w:lineRule="auto"/>
        <w:ind w:right="-92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>I.- PREVENCIÓN Y ACTUACIÓN FRENTE A MALTRATO Y ACOSO ESCOLAR.</w:t>
      </w:r>
    </w:p>
    <w:p w:rsidR="001241D5" w:rsidRPr="00C709D1" w:rsidRDefault="009A4D9C" w:rsidP="00C709D1">
      <w:pPr>
        <w:spacing w:after="12" w:line="248" w:lineRule="auto"/>
        <w:ind w:right="-92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>II.</w:t>
      </w:r>
      <w:r w:rsidR="00C709D1" w:rsidRPr="00C709D1">
        <w:rPr>
          <w:rFonts w:ascii="Arial" w:hAnsi="Arial" w:cs="Arial"/>
        </w:rPr>
        <w:t xml:space="preserve"> </w:t>
      </w:r>
      <w:r w:rsidRPr="00C709D1">
        <w:rPr>
          <w:rFonts w:ascii="Arial" w:hAnsi="Arial" w:cs="Arial"/>
        </w:rPr>
        <w:t>PREVENCION Y ABORDAJE DE MALTRATO INFANTIL, ABUSO SEXUAL INFANTIL Y     AGRESIONES SEXUALES.</w:t>
      </w:r>
    </w:p>
    <w:p w:rsidR="001241D5" w:rsidRPr="00C709D1" w:rsidRDefault="009A4D9C" w:rsidP="00C709D1">
      <w:pPr>
        <w:spacing w:after="12" w:line="248" w:lineRule="auto"/>
        <w:ind w:right="-92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>III.- SITUACIONES DE DROGAS Y ALCOHOL.</w:t>
      </w:r>
    </w:p>
    <w:p w:rsidR="001241D5" w:rsidRPr="00C709D1" w:rsidRDefault="009A4D9C" w:rsidP="00C709D1">
      <w:pPr>
        <w:spacing w:after="12" w:line="248" w:lineRule="auto"/>
        <w:ind w:right="-92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>IV.- SITUACIONES DE ROBOS, HURTOS Y FALSIFICACIONES EN EL COLEGIO.</w:t>
      </w:r>
    </w:p>
    <w:p w:rsidR="001241D5" w:rsidRPr="00C709D1" w:rsidRDefault="009A4D9C" w:rsidP="00C709D1">
      <w:pPr>
        <w:spacing w:after="12" w:line="248" w:lineRule="auto"/>
        <w:ind w:right="-92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>V.- ACCIDENTES ESCOLARES Y SALA DE PRIMEROS AUXILIOS.</w:t>
      </w:r>
    </w:p>
    <w:p w:rsidR="001241D5" w:rsidRPr="00C709D1" w:rsidRDefault="009A4D9C" w:rsidP="00C709D1">
      <w:pPr>
        <w:spacing w:after="12" w:line="248" w:lineRule="auto"/>
        <w:ind w:right="-92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>VI.- SEGURIDAD EN CLASES DE EDUCACIÓN FISICA E IMPLEMENTACIÓN DEPORTIVA.</w:t>
      </w:r>
    </w:p>
    <w:p w:rsidR="001241D5" w:rsidRPr="00C709D1" w:rsidRDefault="009A4D9C" w:rsidP="00C709D1">
      <w:pPr>
        <w:spacing w:after="12" w:line="248" w:lineRule="auto"/>
        <w:ind w:right="-92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>VII.- SALIDAS PEDAGÓGICAS.</w:t>
      </w:r>
    </w:p>
    <w:p w:rsidR="001241D5" w:rsidRPr="00C709D1" w:rsidRDefault="009A4D9C" w:rsidP="00C709D1">
      <w:pPr>
        <w:spacing w:after="12" w:line="248" w:lineRule="auto"/>
        <w:ind w:right="-92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>VIII.-  PREVENCIÓN, RETENCIÓN, APOYO Y ABORDAJE DE EMBARAZO, MATERNIDAD Y PATERNIDAD ADOLESCENTE.</w:t>
      </w:r>
    </w:p>
    <w:p w:rsidR="00C709D1" w:rsidRDefault="00C709D1" w:rsidP="005E614F">
      <w:pPr>
        <w:spacing w:after="12" w:line="248" w:lineRule="auto"/>
        <w:ind w:right="-92"/>
        <w:jc w:val="both"/>
        <w:rPr>
          <w:rFonts w:ascii="Arial" w:hAnsi="Arial" w:cs="Arial"/>
        </w:rPr>
      </w:pPr>
    </w:p>
    <w:p w:rsidR="00C709D1" w:rsidRDefault="00C709D1" w:rsidP="005E614F">
      <w:pPr>
        <w:spacing w:after="12" w:line="248" w:lineRule="auto"/>
        <w:ind w:right="-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Aparte se </w:t>
      </w:r>
      <w:r w:rsidR="00B17E52">
        <w:rPr>
          <w:rFonts w:ascii="Arial" w:hAnsi="Arial" w:cs="Arial"/>
        </w:rPr>
        <w:t>muestran</w:t>
      </w:r>
      <w:r>
        <w:rPr>
          <w:rFonts w:ascii="Arial" w:hAnsi="Arial" w:cs="Arial"/>
        </w:rPr>
        <w:t xml:space="preserve"> los Marcos Normativos y Orientadores que son:</w:t>
      </w:r>
    </w:p>
    <w:p w:rsidR="00C709D1" w:rsidRDefault="00C709D1" w:rsidP="005E614F">
      <w:pPr>
        <w:spacing w:after="12" w:line="248" w:lineRule="auto"/>
        <w:ind w:right="-92"/>
        <w:jc w:val="both"/>
        <w:rPr>
          <w:rFonts w:ascii="Arial" w:hAnsi="Arial" w:cs="Arial"/>
        </w:rPr>
      </w:pPr>
    </w:p>
    <w:p w:rsidR="001241D5" w:rsidRPr="00C709D1" w:rsidRDefault="009A4D9C" w:rsidP="00C709D1">
      <w:pPr>
        <w:pStyle w:val="Prrafodelista"/>
        <w:numPr>
          <w:ilvl w:val="0"/>
          <w:numId w:val="41"/>
        </w:numPr>
        <w:spacing w:after="12" w:line="248" w:lineRule="auto"/>
        <w:ind w:right="-92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 xml:space="preserve">Constitución Política de la </w:t>
      </w:r>
      <w:r w:rsidR="00C709D1" w:rsidRPr="00C709D1">
        <w:rPr>
          <w:rFonts w:ascii="Arial" w:hAnsi="Arial" w:cs="Arial"/>
        </w:rPr>
        <w:t>República</w:t>
      </w:r>
      <w:r w:rsidR="00C709D1">
        <w:rPr>
          <w:rFonts w:ascii="Arial" w:hAnsi="Arial" w:cs="Arial"/>
        </w:rPr>
        <w:t xml:space="preserve"> de Chile</w:t>
      </w:r>
      <w:r w:rsidRPr="00C709D1">
        <w:rPr>
          <w:rFonts w:ascii="Arial" w:hAnsi="Arial" w:cs="Arial"/>
        </w:rPr>
        <w:t>: Art 1° y Art 19 numeral 2.</w:t>
      </w:r>
    </w:p>
    <w:p w:rsidR="001241D5" w:rsidRPr="00C709D1" w:rsidRDefault="009A4D9C" w:rsidP="00C709D1">
      <w:pPr>
        <w:pStyle w:val="Prrafodelista"/>
        <w:numPr>
          <w:ilvl w:val="0"/>
          <w:numId w:val="41"/>
        </w:numPr>
        <w:spacing w:after="12" w:line="248" w:lineRule="auto"/>
        <w:ind w:right="-92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>Declaración Universal de los Derechos Humanos: Art 2.</w:t>
      </w:r>
    </w:p>
    <w:p w:rsidR="001241D5" w:rsidRPr="00C709D1" w:rsidRDefault="009A4D9C" w:rsidP="00C709D1">
      <w:pPr>
        <w:pStyle w:val="Prrafodelista"/>
        <w:numPr>
          <w:ilvl w:val="0"/>
          <w:numId w:val="41"/>
        </w:numPr>
        <w:spacing w:after="12" w:line="248" w:lineRule="auto"/>
        <w:ind w:right="-92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>Convención de los Derechos del Niño: Art. 2 numeral 2.</w:t>
      </w:r>
    </w:p>
    <w:p w:rsidR="001241D5" w:rsidRPr="00C709D1" w:rsidRDefault="009A4D9C" w:rsidP="00C709D1">
      <w:pPr>
        <w:pStyle w:val="Prrafodelista"/>
        <w:numPr>
          <w:ilvl w:val="0"/>
          <w:numId w:val="41"/>
        </w:numPr>
        <w:spacing w:after="12" w:line="248" w:lineRule="auto"/>
        <w:ind w:right="-92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>Ley General de Educación N ° 20.370: Art. 3° - 4° - 11°</w:t>
      </w:r>
    </w:p>
    <w:p w:rsidR="001241D5" w:rsidRPr="00C709D1" w:rsidRDefault="009A4D9C" w:rsidP="00C709D1">
      <w:pPr>
        <w:pStyle w:val="Prrafodelista"/>
        <w:numPr>
          <w:ilvl w:val="0"/>
          <w:numId w:val="41"/>
        </w:numPr>
        <w:spacing w:after="12" w:line="248" w:lineRule="auto"/>
        <w:ind w:right="-92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 xml:space="preserve">Ley 20.845 de Inclusión Escolar. “Elimina todas las formas de discriminación </w:t>
      </w:r>
      <w:r w:rsidR="007C41DD" w:rsidRPr="00C709D1">
        <w:rPr>
          <w:rFonts w:ascii="Arial" w:hAnsi="Arial" w:cs="Arial"/>
        </w:rPr>
        <w:t>arbitraria</w:t>
      </w:r>
      <w:r w:rsidRPr="00C709D1">
        <w:rPr>
          <w:rFonts w:ascii="Arial" w:hAnsi="Arial" w:cs="Arial"/>
        </w:rPr>
        <w:t xml:space="preserve"> que impidan el aprendizaje y la participación de los y las estudiantes”.</w:t>
      </w:r>
    </w:p>
    <w:p w:rsidR="001241D5" w:rsidRPr="00C709D1" w:rsidRDefault="009A4D9C" w:rsidP="00C709D1">
      <w:pPr>
        <w:pStyle w:val="Prrafodelista"/>
        <w:numPr>
          <w:ilvl w:val="0"/>
          <w:numId w:val="41"/>
        </w:numPr>
        <w:spacing w:after="12" w:line="248" w:lineRule="auto"/>
        <w:ind w:right="-92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>Ley 20,501 de Calidad y Equidad de la Educación.</w:t>
      </w:r>
    </w:p>
    <w:p w:rsidR="001241D5" w:rsidRPr="00C709D1" w:rsidRDefault="009A4D9C" w:rsidP="00C709D1">
      <w:pPr>
        <w:pStyle w:val="Prrafodelista"/>
        <w:numPr>
          <w:ilvl w:val="0"/>
          <w:numId w:val="41"/>
        </w:numPr>
        <w:spacing w:after="12" w:line="248" w:lineRule="auto"/>
        <w:ind w:right="-92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>Ley 20.609 que establece medidas contra la discriminación. (Ley Samudio).</w:t>
      </w:r>
    </w:p>
    <w:p w:rsidR="001241D5" w:rsidRPr="00C709D1" w:rsidRDefault="009A4D9C" w:rsidP="00C709D1">
      <w:pPr>
        <w:pStyle w:val="Prrafodelista"/>
        <w:numPr>
          <w:ilvl w:val="0"/>
          <w:numId w:val="41"/>
        </w:numPr>
        <w:spacing w:after="12" w:line="248" w:lineRule="auto"/>
        <w:ind w:right="-92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>Ley 20.536 sobre Violencia Escolar.</w:t>
      </w:r>
    </w:p>
    <w:p w:rsidR="001241D5" w:rsidRPr="00C709D1" w:rsidRDefault="007C41DD" w:rsidP="00C709D1">
      <w:pPr>
        <w:pStyle w:val="Prrafodelista"/>
        <w:numPr>
          <w:ilvl w:val="0"/>
          <w:numId w:val="41"/>
        </w:numPr>
        <w:spacing w:after="12" w:line="248" w:lineRule="auto"/>
        <w:ind w:right="-92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>Decreto</w:t>
      </w:r>
      <w:r w:rsidR="009A4D9C" w:rsidRPr="00C709D1">
        <w:rPr>
          <w:rFonts w:ascii="Arial" w:hAnsi="Arial" w:cs="Arial"/>
        </w:rPr>
        <w:t xml:space="preserve"> Supremo N° 79 de Educación (Art 2° Ley N° 18.962, regula el estatuto de alumnas en situación de embarazo)</w:t>
      </w:r>
    </w:p>
    <w:p w:rsidR="001241D5" w:rsidRPr="00C709D1" w:rsidRDefault="009A4D9C" w:rsidP="00C709D1">
      <w:pPr>
        <w:pStyle w:val="Prrafodelista"/>
        <w:numPr>
          <w:ilvl w:val="0"/>
          <w:numId w:val="41"/>
        </w:numPr>
        <w:spacing w:after="12" w:line="248" w:lineRule="auto"/>
        <w:ind w:right="-92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>Decreto Supremo N° 201/08 (Derechos de las personas con discapacidad).</w:t>
      </w:r>
    </w:p>
    <w:p w:rsidR="001241D5" w:rsidRPr="00C709D1" w:rsidRDefault="009A4D9C" w:rsidP="00C709D1">
      <w:pPr>
        <w:pStyle w:val="Prrafodelista"/>
        <w:numPr>
          <w:ilvl w:val="0"/>
          <w:numId w:val="41"/>
        </w:numPr>
        <w:spacing w:after="12" w:line="248" w:lineRule="auto"/>
        <w:ind w:right="-92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 xml:space="preserve">Decreto Supremo N° 170/09 </w:t>
      </w:r>
      <w:r w:rsidR="007C41DD" w:rsidRPr="00C709D1">
        <w:rPr>
          <w:rFonts w:ascii="Arial" w:hAnsi="Arial" w:cs="Arial"/>
        </w:rPr>
        <w:t>(Fija</w:t>
      </w:r>
      <w:r w:rsidRPr="00C709D1">
        <w:rPr>
          <w:rFonts w:ascii="Arial" w:hAnsi="Arial" w:cs="Arial"/>
        </w:rPr>
        <w:t xml:space="preserve"> normas para alumnos con Necesidades Educativas Especiales NEE).</w:t>
      </w:r>
    </w:p>
    <w:p w:rsidR="001241D5" w:rsidRPr="00C709D1" w:rsidRDefault="009A4D9C" w:rsidP="00C709D1">
      <w:pPr>
        <w:pStyle w:val="Prrafodelista"/>
        <w:numPr>
          <w:ilvl w:val="0"/>
          <w:numId w:val="41"/>
        </w:numPr>
        <w:spacing w:after="12" w:line="248" w:lineRule="auto"/>
        <w:ind w:right="-92"/>
        <w:jc w:val="both"/>
        <w:rPr>
          <w:rFonts w:ascii="Arial" w:hAnsi="Arial" w:cs="Arial"/>
        </w:rPr>
      </w:pPr>
      <w:r w:rsidRPr="00C709D1">
        <w:rPr>
          <w:rFonts w:ascii="Arial" w:hAnsi="Arial" w:cs="Arial"/>
        </w:rPr>
        <w:t xml:space="preserve">Orientación para el desarrollo de la Educación Inclusiva: </w:t>
      </w:r>
      <w:r w:rsidR="007C41DD" w:rsidRPr="00C709D1">
        <w:rPr>
          <w:rFonts w:ascii="Arial" w:hAnsi="Arial" w:cs="Arial"/>
        </w:rPr>
        <w:t>Política</w:t>
      </w:r>
      <w:r w:rsidRPr="00C709D1">
        <w:rPr>
          <w:rFonts w:ascii="Arial" w:hAnsi="Arial" w:cs="Arial"/>
        </w:rPr>
        <w:t xml:space="preserve"> </w:t>
      </w:r>
      <w:r w:rsidR="00C709D1">
        <w:rPr>
          <w:rFonts w:ascii="Arial" w:hAnsi="Arial" w:cs="Arial"/>
        </w:rPr>
        <w:t>Nacional de Convivencia Escolar.</w:t>
      </w:r>
    </w:p>
    <w:p w:rsidR="00C709D1" w:rsidRDefault="00C709D1" w:rsidP="005E614F">
      <w:pPr>
        <w:spacing w:after="12" w:line="248" w:lineRule="auto"/>
        <w:ind w:right="-92"/>
        <w:jc w:val="both"/>
        <w:rPr>
          <w:rFonts w:ascii="Arial" w:hAnsi="Arial" w:cs="Arial"/>
        </w:rPr>
      </w:pPr>
    </w:p>
    <w:p w:rsidR="007C41DD" w:rsidRDefault="007C41DD" w:rsidP="005E614F">
      <w:pPr>
        <w:spacing w:after="12" w:line="248" w:lineRule="auto"/>
        <w:ind w:right="-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muestra el Borrador del Reglamento Interno del CEST para el 2019, el cual debe ser aprobado y en ningún caso estar por sobre la ley. </w:t>
      </w:r>
    </w:p>
    <w:p w:rsidR="007C41DD" w:rsidRDefault="007C41DD" w:rsidP="005E614F">
      <w:pPr>
        <w:spacing w:after="12" w:line="248" w:lineRule="auto"/>
        <w:ind w:right="-92"/>
        <w:jc w:val="both"/>
        <w:rPr>
          <w:rFonts w:ascii="Arial" w:hAnsi="Arial" w:cs="Arial"/>
        </w:rPr>
      </w:pPr>
    </w:p>
    <w:p w:rsidR="007C41DD" w:rsidRDefault="007C41DD" w:rsidP="005E614F">
      <w:pPr>
        <w:spacing w:after="12" w:line="248" w:lineRule="auto"/>
        <w:ind w:right="-92"/>
        <w:jc w:val="both"/>
        <w:rPr>
          <w:rFonts w:ascii="Arial" w:hAnsi="Arial" w:cs="Arial"/>
        </w:rPr>
      </w:pPr>
      <w:r>
        <w:rPr>
          <w:rFonts w:ascii="Arial" w:hAnsi="Arial" w:cs="Arial"/>
        </w:rPr>
        <w:t>La responsabilidad de la Educación del alumno es del Establecimiento (del profesional de la educación) y el RICE debe estar en un lenguaje con enfoque basado en derecho de los alumnos.</w:t>
      </w:r>
    </w:p>
    <w:p w:rsidR="00D74DB2" w:rsidRDefault="00D74DB2" w:rsidP="00D74DB2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</w:p>
    <w:p w:rsidR="00D74DB2" w:rsidRDefault="00D74DB2" w:rsidP="00D74DB2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</w:p>
    <w:p w:rsidR="00F637E0" w:rsidRDefault="00455219" w:rsidP="007C41DD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281CED" w:rsidRPr="00A07EA5">
        <w:rPr>
          <w:rFonts w:ascii="Arial" w:hAnsi="Arial" w:cs="Arial"/>
          <w:b/>
        </w:rPr>
        <w:t>.</w:t>
      </w:r>
      <w:r w:rsidR="00AB5F08" w:rsidRPr="00AB5F08">
        <w:rPr>
          <w:rFonts w:ascii="Century Gothic" w:hAnsi="Century Gothic" w:cs="Tahoma"/>
          <w:b/>
          <w:color w:val="000000"/>
          <w:sz w:val="26"/>
          <w:szCs w:val="26"/>
        </w:rPr>
        <w:t xml:space="preserve"> </w:t>
      </w:r>
      <w:r w:rsidR="007C41DD">
        <w:rPr>
          <w:rFonts w:ascii="Century Gothic" w:hAnsi="Century Gothic" w:cs="Tahoma"/>
          <w:b/>
          <w:color w:val="000000"/>
          <w:sz w:val="26"/>
          <w:szCs w:val="26"/>
        </w:rPr>
        <w:t>Varios:</w:t>
      </w:r>
    </w:p>
    <w:p w:rsidR="009A4D9C" w:rsidRDefault="009A4D9C" w:rsidP="00A75D55">
      <w:pPr>
        <w:jc w:val="both"/>
        <w:rPr>
          <w:rFonts w:ascii="Arial" w:hAnsi="Arial" w:cs="Arial"/>
          <w:color w:val="000000"/>
        </w:rPr>
      </w:pPr>
    </w:p>
    <w:p w:rsidR="00A75D55" w:rsidRPr="00A07EA5" w:rsidRDefault="009A4D9C" w:rsidP="00A75D5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Se agradece </w:t>
      </w:r>
      <w:r>
        <w:rPr>
          <w:rFonts w:ascii="Arial" w:hAnsi="Arial" w:cs="Arial"/>
        </w:rPr>
        <w:t>la participación de cada una de las Áreas y sus representantes para poder informar a sus respectivos sectores sobre lo informado en reunión.</w:t>
      </w:r>
    </w:p>
    <w:p w:rsidR="00D332F1" w:rsidRDefault="00D332F1" w:rsidP="00057D92">
      <w:pPr>
        <w:jc w:val="both"/>
        <w:rPr>
          <w:rFonts w:ascii="Arial" w:hAnsi="Arial" w:cs="Arial"/>
        </w:rPr>
      </w:pPr>
    </w:p>
    <w:p w:rsidR="00A66ACA" w:rsidRDefault="009F2FA8" w:rsidP="00057D92">
      <w:pPr>
        <w:jc w:val="both"/>
        <w:rPr>
          <w:rFonts w:ascii="Arial" w:hAnsi="Arial" w:cs="Arial"/>
        </w:rPr>
      </w:pPr>
      <w:r w:rsidRPr="00A07EA5">
        <w:rPr>
          <w:rFonts w:ascii="Arial" w:hAnsi="Arial" w:cs="Arial"/>
        </w:rPr>
        <w:t>Don Reinaldo Castro, nos invita a seguir trabajando por el CEST</w:t>
      </w:r>
      <w:r w:rsidR="009F7746">
        <w:rPr>
          <w:rFonts w:ascii="Arial" w:hAnsi="Arial" w:cs="Arial"/>
        </w:rPr>
        <w:t>.</w:t>
      </w:r>
    </w:p>
    <w:p w:rsidR="000A33C2" w:rsidRDefault="000A33C2" w:rsidP="00CC3D7E">
      <w:pPr>
        <w:tabs>
          <w:tab w:val="left" w:pos="7010"/>
        </w:tabs>
        <w:jc w:val="both"/>
        <w:rPr>
          <w:rFonts w:ascii="Arial" w:hAnsi="Arial" w:cs="Arial"/>
        </w:rPr>
      </w:pPr>
    </w:p>
    <w:p w:rsidR="00CC3D7E" w:rsidRDefault="00CC3D7E" w:rsidP="00CC3D7E">
      <w:pPr>
        <w:tabs>
          <w:tab w:val="left" w:pos="7010"/>
        </w:tabs>
        <w:jc w:val="both"/>
        <w:rPr>
          <w:rFonts w:ascii="Arial" w:hAnsi="Arial" w:cs="Arial"/>
        </w:rPr>
      </w:pPr>
    </w:p>
    <w:p w:rsidR="00F637E0" w:rsidRDefault="00F637E0" w:rsidP="00CC3D7E">
      <w:pPr>
        <w:tabs>
          <w:tab w:val="left" w:pos="7010"/>
        </w:tabs>
        <w:jc w:val="both"/>
        <w:rPr>
          <w:rFonts w:ascii="Arial" w:hAnsi="Arial" w:cs="Arial"/>
        </w:rPr>
      </w:pPr>
    </w:p>
    <w:p w:rsidR="00F637E0" w:rsidRDefault="00F637E0" w:rsidP="00CC3D7E">
      <w:pPr>
        <w:tabs>
          <w:tab w:val="left" w:pos="7010"/>
        </w:tabs>
        <w:jc w:val="both"/>
        <w:rPr>
          <w:rFonts w:ascii="Arial" w:hAnsi="Arial" w:cs="Arial"/>
        </w:rPr>
      </w:pPr>
    </w:p>
    <w:p w:rsidR="000A33C2" w:rsidRDefault="000A33C2" w:rsidP="00057D92">
      <w:pPr>
        <w:jc w:val="both"/>
        <w:rPr>
          <w:rFonts w:ascii="Arial" w:hAnsi="Arial" w:cs="Arial"/>
        </w:rPr>
      </w:pPr>
    </w:p>
    <w:p w:rsidR="00032440" w:rsidRPr="007959E8" w:rsidRDefault="0070321E" w:rsidP="00623E8D">
      <w:pPr>
        <w:ind w:left="495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Gabriel S. Castro A.</w:t>
      </w:r>
    </w:p>
    <w:p w:rsidR="00032440" w:rsidRPr="007959E8" w:rsidRDefault="009F2FA8" w:rsidP="0070321E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7369F0">
        <w:rPr>
          <w:rFonts w:ascii="Arial" w:hAnsi="Arial" w:cs="Arial"/>
        </w:rPr>
        <w:t>Secretario</w:t>
      </w:r>
      <w:r w:rsidR="006227AD">
        <w:rPr>
          <w:rFonts w:ascii="Arial" w:hAnsi="Arial" w:cs="Arial"/>
        </w:rPr>
        <w:t xml:space="preserve"> </w:t>
      </w:r>
      <w:r w:rsidR="0040024A">
        <w:rPr>
          <w:rFonts w:ascii="Arial" w:hAnsi="Arial" w:cs="Arial"/>
        </w:rPr>
        <w:t xml:space="preserve">de Acta </w:t>
      </w:r>
      <w:r w:rsidR="00DC49A1">
        <w:rPr>
          <w:rFonts w:ascii="Arial" w:hAnsi="Arial" w:cs="Arial"/>
        </w:rPr>
        <w:t>Consejo Escolar</w:t>
      </w:r>
    </w:p>
    <w:p w:rsidR="003B3F0C" w:rsidRDefault="003B3F0C" w:rsidP="00057D92">
      <w:pPr>
        <w:jc w:val="both"/>
        <w:rPr>
          <w:rFonts w:ascii="Arial" w:hAnsi="Arial" w:cs="Arial"/>
        </w:rPr>
      </w:pPr>
    </w:p>
    <w:p w:rsidR="00CC3D7E" w:rsidRDefault="00CC3D7E" w:rsidP="00057D92">
      <w:pPr>
        <w:jc w:val="both"/>
        <w:rPr>
          <w:rFonts w:ascii="Arial" w:hAnsi="Arial" w:cs="Arial"/>
        </w:rPr>
      </w:pPr>
    </w:p>
    <w:p w:rsidR="00CC3D7E" w:rsidRDefault="00CC3D7E" w:rsidP="00057D92">
      <w:pPr>
        <w:jc w:val="both"/>
        <w:rPr>
          <w:rFonts w:ascii="Arial" w:hAnsi="Arial" w:cs="Arial"/>
        </w:rPr>
      </w:pPr>
    </w:p>
    <w:p w:rsidR="00CC3D7E" w:rsidRDefault="00CC3D7E" w:rsidP="00057D92">
      <w:pPr>
        <w:jc w:val="both"/>
        <w:rPr>
          <w:rFonts w:ascii="Arial" w:hAnsi="Arial" w:cs="Arial"/>
        </w:rPr>
      </w:pPr>
    </w:p>
    <w:p w:rsidR="003B3F0C" w:rsidRPr="007959E8" w:rsidRDefault="003B3F0C" w:rsidP="00057D92">
      <w:pPr>
        <w:jc w:val="both"/>
        <w:rPr>
          <w:rFonts w:ascii="Arial" w:hAnsi="Arial" w:cs="Arial"/>
        </w:rPr>
      </w:pPr>
    </w:p>
    <w:p w:rsidR="00DC49A1" w:rsidRDefault="005B4EC7" w:rsidP="00DC49A1">
      <w:pPr>
        <w:pStyle w:val="Sangradetexto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40024A">
        <w:rPr>
          <w:rFonts w:ascii="Arial" w:hAnsi="Arial" w:cs="Arial"/>
          <w:color w:val="000000"/>
        </w:rPr>
        <w:t>alca,</w:t>
      </w:r>
      <w:r w:rsidR="00BB4B13">
        <w:rPr>
          <w:rFonts w:ascii="Arial" w:hAnsi="Arial" w:cs="Arial"/>
          <w:color w:val="000000"/>
        </w:rPr>
        <w:t xml:space="preserve"> </w:t>
      </w:r>
      <w:r w:rsidR="007C41DD">
        <w:rPr>
          <w:rFonts w:ascii="Arial" w:hAnsi="Arial" w:cs="Arial"/>
          <w:color w:val="000000"/>
        </w:rPr>
        <w:t>26</w:t>
      </w:r>
      <w:r w:rsidR="00E241E1">
        <w:rPr>
          <w:rFonts w:ascii="Arial" w:hAnsi="Arial" w:cs="Arial"/>
          <w:color w:val="000000"/>
        </w:rPr>
        <w:t xml:space="preserve"> de</w:t>
      </w:r>
      <w:r w:rsidR="006227AD">
        <w:rPr>
          <w:rFonts w:ascii="Arial" w:hAnsi="Arial" w:cs="Arial"/>
          <w:color w:val="000000"/>
        </w:rPr>
        <w:t xml:space="preserve"> </w:t>
      </w:r>
      <w:r w:rsidR="007C41DD">
        <w:rPr>
          <w:rFonts w:ascii="Arial" w:hAnsi="Arial" w:cs="Arial"/>
          <w:color w:val="000000"/>
        </w:rPr>
        <w:t>septiembre</w:t>
      </w:r>
      <w:r w:rsidR="00623E8D">
        <w:rPr>
          <w:rFonts w:ascii="Arial" w:hAnsi="Arial" w:cs="Arial"/>
          <w:color w:val="000000"/>
        </w:rPr>
        <w:t xml:space="preserve"> </w:t>
      </w:r>
      <w:r w:rsidR="0070321E">
        <w:rPr>
          <w:rFonts w:ascii="Arial" w:hAnsi="Arial" w:cs="Arial"/>
          <w:color w:val="000000"/>
        </w:rPr>
        <w:t xml:space="preserve">del </w:t>
      </w:r>
      <w:r w:rsidR="00E241E1">
        <w:rPr>
          <w:rFonts w:ascii="Arial" w:hAnsi="Arial" w:cs="Arial"/>
          <w:color w:val="000000"/>
        </w:rPr>
        <w:t>201</w:t>
      </w:r>
      <w:r w:rsidR="00A75D55">
        <w:rPr>
          <w:rFonts w:ascii="Arial" w:hAnsi="Arial" w:cs="Arial"/>
          <w:color w:val="000000"/>
        </w:rPr>
        <w:t>8</w:t>
      </w:r>
      <w:r w:rsidR="00DC49A1" w:rsidRPr="00B777CC">
        <w:rPr>
          <w:rFonts w:ascii="Arial" w:hAnsi="Arial" w:cs="Arial"/>
          <w:color w:val="000000"/>
        </w:rPr>
        <w:t xml:space="preserve">.- </w:t>
      </w:r>
    </w:p>
    <w:p w:rsidR="00F637E0" w:rsidRDefault="00F637E0" w:rsidP="00DC49A1">
      <w:pPr>
        <w:pStyle w:val="Sangradetextonormal"/>
        <w:rPr>
          <w:rFonts w:ascii="Arial" w:hAnsi="Arial" w:cs="Arial"/>
          <w:color w:val="000000"/>
        </w:rPr>
      </w:pPr>
    </w:p>
    <w:p w:rsidR="007C41DD" w:rsidRDefault="007C41DD" w:rsidP="00DC49A1">
      <w:pPr>
        <w:pStyle w:val="Sangradetextonormal"/>
        <w:rPr>
          <w:rFonts w:ascii="Arial" w:hAnsi="Arial" w:cs="Arial"/>
          <w:color w:val="000000"/>
        </w:rPr>
      </w:pPr>
    </w:p>
    <w:p w:rsidR="007C41DD" w:rsidRDefault="007C41DD" w:rsidP="00DC49A1">
      <w:pPr>
        <w:pStyle w:val="Sangradetextonormal"/>
        <w:rPr>
          <w:rFonts w:ascii="Arial" w:hAnsi="Arial" w:cs="Arial"/>
          <w:color w:val="000000"/>
        </w:rPr>
      </w:pPr>
    </w:p>
    <w:p w:rsidR="007C41DD" w:rsidRDefault="007C41DD" w:rsidP="00DC49A1">
      <w:pPr>
        <w:pStyle w:val="Sangradetextonormal"/>
        <w:rPr>
          <w:rFonts w:ascii="Arial" w:hAnsi="Arial" w:cs="Arial"/>
          <w:color w:val="000000"/>
        </w:rPr>
      </w:pPr>
    </w:p>
    <w:p w:rsidR="007C41DD" w:rsidRDefault="007C41DD" w:rsidP="00DC49A1">
      <w:pPr>
        <w:pStyle w:val="Sangradetextonormal"/>
        <w:rPr>
          <w:rFonts w:ascii="Arial" w:hAnsi="Arial" w:cs="Arial"/>
          <w:color w:val="000000"/>
        </w:rPr>
      </w:pPr>
    </w:p>
    <w:p w:rsidR="007C41DD" w:rsidRDefault="007C41DD" w:rsidP="00DC49A1">
      <w:pPr>
        <w:pStyle w:val="Sangradetextonormal"/>
        <w:rPr>
          <w:rFonts w:ascii="Arial" w:hAnsi="Arial" w:cs="Arial"/>
          <w:color w:val="000000"/>
        </w:rPr>
      </w:pPr>
    </w:p>
    <w:p w:rsidR="009A4D9C" w:rsidRDefault="009A4D9C" w:rsidP="00DC49A1">
      <w:pPr>
        <w:pStyle w:val="Sangradetextonormal"/>
        <w:rPr>
          <w:rFonts w:ascii="Arial" w:hAnsi="Arial" w:cs="Arial"/>
          <w:color w:val="000000"/>
        </w:rPr>
      </w:pPr>
    </w:p>
    <w:p w:rsidR="009A4D9C" w:rsidRDefault="009A4D9C" w:rsidP="00DC49A1">
      <w:pPr>
        <w:pStyle w:val="Sangradetextonormal"/>
        <w:rPr>
          <w:rFonts w:ascii="Arial" w:hAnsi="Arial" w:cs="Arial"/>
          <w:color w:val="000000"/>
        </w:rPr>
      </w:pPr>
    </w:p>
    <w:p w:rsidR="009A4D9C" w:rsidRDefault="009A4D9C" w:rsidP="00DC49A1">
      <w:pPr>
        <w:pStyle w:val="Sangradetextonormal"/>
        <w:rPr>
          <w:rFonts w:ascii="Arial" w:hAnsi="Arial" w:cs="Arial"/>
          <w:color w:val="000000"/>
        </w:rPr>
      </w:pPr>
    </w:p>
    <w:p w:rsidR="009A4D9C" w:rsidRDefault="009A4D9C" w:rsidP="00DC49A1">
      <w:pPr>
        <w:pStyle w:val="Sangradetextonormal"/>
        <w:rPr>
          <w:rFonts w:ascii="Arial" w:hAnsi="Arial" w:cs="Arial"/>
          <w:color w:val="000000"/>
        </w:rPr>
      </w:pPr>
    </w:p>
    <w:p w:rsidR="009A4D9C" w:rsidRDefault="009A4D9C" w:rsidP="00DC49A1">
      <w:pPr>
        <w:pStyle w:val="Sangradetextonormal"/>
        <w:rPr>
          <w:rFonts w:ascii="Arial" w:hAnsi="Arial" w:cs="Arial"/>
          <w:color w:val="000000"/>
        </w:rPr>
      </w:pPr>
    </w:p>
    <w:p w:rsidR="007C41DD" w:rsidRDefault="007C41DD" w:rsidP="00DC49A1">
      <w:pPr>
        <w:pStyle w:val="Sangradetextonormal"/>
        <w:rPr>
          <w:rFonts w:ascii="Arial" w:hAnsi="Arial" w:cs="Arial"/>
          <w:color w:val="000000"/>
        </w:rPr>
      </w:pPr>
    </w:p>
    <w:p w:rsidR="007C41DD" w:rsidRDefault="007C41DD" w:rsidP="00DC49A1">
      <w:pPr>
        <w:pStyle w:val="Sangradetextonormal"/>
        <w:rPr>
          <w:rFonts w:ascii="Arial" w:hAnsi="Arial" w:cs="Arial"/>
          <w:color w:val="000000"/>
        </w:rPr>
      </w:pPr>
    </w:p>
    <w:p w:rsidR="007C41DD" w:rsidRDefault="007C41DD" w:rsidP="00DC49A1">
      <w:pPr>
        <w:pStyle w:val="Sangradetextonormal"/>
        <w:rPr>
          <w:rFonts w:ascii="Arial" w:hAnsi="Arial" w:cs="Arial"/>
          <w:color w:val="000000"/>
        </w:rPr>
      </w:pPr>
    </w:p>
    <w:p w:rsidR="007C41DD" w:rsidRPr="00B777CC" w:rsidRDefault="007C41DD" w:rsidP="00DC49A1">
      <w:pPr>
        <w:pStyle w:val="Sangradetextonormal"/>
        <w:rPr>
          <w:rFonts w:ascii="Arial" w:hAnsi="Arial" w:cs="Arial"/>
          <w:color w:val="000000"/>
        </w:rPr>
      </w:pPr>
    </w:p>
    <w:p w:rsidR="00287CDC" w:rsidRDefault="00287CDC" w:rsidP="00DC49A1">
      <w:pPr>
        <w:pBdr>
          <w:bottom w:val="single" w:sz="6" w:space="1" w:color="0000FF"/>
        </w:pBdr>
        <w:rPr>
          <w:rFonts w:ascii="Arial" w:hAnsi="Arial"/>
          <w:b/>
          <w:sz w:val="16"/>
          <w:szCs w:val="16"/>
        </w:rPr>
      </w:pPr>
    </w:p>
    <w:p w:rsidR="00DC49A1" w:rsidRPr="00F845EF" w:rsidRDefault="007045ED" w:rsidP="00DC49A1">
      <w:pPr>
        <w:pBdr>
          <w:bottom w:val="single" w:sz="6" w:space="1" w:color="0000FF"/>
        </w:pBd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GCA</w:t>
      </w:r>
      <w:r w:rsidR="007C41DD">
        <w:rPr>
          <w:rFonts w:ascii="Arial" w:hAnsi="Arial"/>
          <w:b/>
          <w:sz w:val="16"/>
          <w:szCs w:val="16"/>
        </w:rPr>
        <w:t xml:space="preserve"> - 26</w:t>
      </w:r>
      <w:r w:rsidR="00317191">
        <w:rPr>
          <w:rFonts w:ascii="Arial" w:hAnsi="Arial"/>
          <w:b/>
          <w:sz w:val="16"/>
          <w:szCs w:val="16"/>
        </w:rPr>
        <w:t>0</w:t>
      </w:r>
      <w:r w:rsidR="007C41DD">
        <w:rPr>
          <w:rFonts w:ascii="Arial" w:hAnsi="Arial"/>
          <w:b/>
          <w:sz w:val="16"/>
          <w:szCs w:val="16"/>
        </w:rPr>
        <w:t>9</w:t>
      </w:r>
      <w:r>
        <w:rPr>
          <w:rFonts w:ascii="Arial" w:hAnsi="Arial"/>
          <w:b/>
          <w:sz w:val="16"/>
          <w:szCs w:val="16"/>
        </w:rPr>
        <w:t>201</w:t>
      </w:r>
      <w:r w:rsidR="00A75D55">
        <w:rPr>
          <w:rFonts w:ascii="Arial" w:hAnsi="Arial"/>
          <w:b/>
          <w:sz w:val="16"/>
          <w:szCs w:val="16"/>
        </w:rPr>
        <w:t>8</w:t>
      </w:r>
    </w:p>
    <w:p w:rsidR="007959E8" w:rsidRPr="005225C3" w:rsidRDefault="00DC49A1" w:rsidP="005225C3">
      <w:pPr>
        <w:jc w:val="center"/>
        <w:rPr>
          <w:rFonts w:ascii="Arial" w:hAnsi="Arial"/>
        </w:rPr>
      </w:pPr>
      <w:r>
        <w:rPr>
          <w:rFonts w:ascii="Arial" w:hAnsi="Arial"/>
          <w:b/>
          <w:caps/>
          <w:color w:val="0000FF"/>
          <w:sz w:val="16"/>
        </w:rPr>
        <w:t xml:space="preserve">eDUCAR EVANGELIZANDO Y EVANGELIZAR EDUCANDO, MEDIANTE UNA FORMACION continua y de calidad </w:t>
      </w:r>
    </w:p>
    <w:sectPr w:rsidR="007959E8" w:rsidRPr="005225C3" w:rsidSect="009F62AF">
      <w:headerReference w:type="default" r:id="rId13"/>
      <w:footerReference w:type="default" r:id="rId14"/>
      <w:footerReference w:type="first" r:id="rId15"/>
      <w:pgSz w:w="12242" w:h="15842" w:code="1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05" w:rsidRDefault="00721305" w:rsidP="00080FDB">
      <w:r>
        <w:separator/>
      </w:r>
    </w:p>
  </w:endnote>
  <w:endnote w:type="continuationSeparator" w:id="0">
    <w:p w:rsidR="00721305" w:rsidRDefault="00721305" w:rsidP="0008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DB" w:rsidRPr="009F62AF" w:rsidRDefault="00C53ADE" w:rsidP="009F62AF">
    <w:pPr>
      <w:pStyle w:val="Piedepgina"/>
      <w:framePr w:wrap="around" w:vAnchor="text" w:hAnchor="margin" w:xAlign="right" w:y="-32"/>
      <w:rPr>
        <w:rStyle w:val="Nmerodepgina"/>
        <w:b/>
        <w:sz w:val="20"/>
        <w:szCs w:val="20"/>
      </w:rPr>
    </w:pPr>
    <w:r w:rsidRPr="00D308F1">
      <w:rPr>
        <w:rStyle w:val="Nmerodepgina"/>
        <w:b/>
        <w:sz w:val="20"/>
        <w:szCs w:val="20"/>
      </w:rPr>
      <w:fldChar w:fldCharType="begin"/>
    </w:r>
    <w:r w:rsidR="00080FDB" w:rsidRPr="00D308F1">
      <w:rPr>
        <w:rStyle w:val="Nmerodepgina"/>
        <w:b/>
        <w:sz w:val="20"/>
        <w:szCs w:val="20"/>
      </w:rPr>
      <w:instrText xml:space="preserve">PAGE  </w:instrText>
    </w:r>
    <w:r w:rsidRPr="00D308F1">
      <w:rPr>
        <w:rStyle w:val="Nmerodepgina"/>
        <w:b/>
        <w:sz w:val="20"/>
        <w:szCs w:val="20"/>
      </w:rPr>
      <w:fldChar w:fldCharType="separate"/>
    </w:r>
    <w:r w:rsidR="00982E5C">
      <w:rPr>
        <w:rStyle w:val="Nmerodepgina"/>
        <w:b/>
        <w:noProof/>
        <w:sz w:val="20"/>
        <w:szCs w:val="20"/>
      </w:rPr>
      <w:t>2</w:t>
    </w:r>
    <w:r w:rsidRPr="00D308F1">
      <w:rPr>
        <w:rStyle w:val="Nmerodepgina"/>
        <w:b/>
        <w:sz w:val="20"/>
        <w:szCs w:val="20"/>
      </w:rPr>
      <w:fldChar w:fldCharType="end"/>
    </w:r>
    <w:r w:rsidR="00080FDB" w:rsidRPr="00D308F1">
      <w:rPr>
        <w:rStyle w:val="Nmerodepgina"/>
        <w:b/>
        <w:sz w:val="20"/>
        <w:szCs w:val="20"/>
      </w:rPr>
      <w:t>/</w:t>
    </w:r>
    <w:r w:rsidR="007C41DD">
      <w:rPr>
        <w:rStyle w:val="Nmerodepgina"/>
        <w:b/>
        <w:sz w:val="20"/>
        <w:szCs w:val="20"/>
      </w:rPr>
      <w:t>6</w:t>
    </w:r>
  </w:p>
  <w:p w:rsidR="00080FDB" w:rsidRPr="009B4B8F" w:rsidRDefault="00080FDB" w:rsidP="00080FDB">
    <w:pPr>
      <w:pStyle w:val="Piedepgina"/>
      <w:pBdr>
        <w:top w:val="single" w:sz="4" w:space="1" w:color="0F025E"/>
      </w:pBdr>
      <w:ind w:right="360"/>
      <w:jc w:val="center"/>
      <w:rPr>
        <w:b/>
        <w:color w:val="000080"/>
        <w:sz w:val="20"/>
        <w:szCs w:val="20"/>
      </w:rPr>
    </w:pPr>
    <w:r>
      <w:rPr>
        <w:b/>
        <w:color w:val="000080"/>
        <w:sz w:val="20"/>
        <w:szCs w:val="20"/>
      </w:rPr>
      <w:t>Consejo Escolar</w:t>
    </w:r>
    <w:r w:rsidRPr="00BF0405">
      <w:rPr>
        <w:b/>
        <w:color w:val="000080"/>
        <w:sz w:val="20"/>
        <w:szCs w:val="20"/>
      </w:rPr>
      <w:t xml:space="preserve"> -</w:t>
    </w:r>
    <w:r>
      <w:rPr>
        <w:b/>
        <w:color w:val="000080"/>
        <w:sz w:val="20"/>
        <w:szCs w:val="20"/>
      </w:rPr>
      <w:t xml:space="preserve"> CEST201</w:t>
    </w:r>
    <w:r w:rsidR="00D74DB2">
      <w:rPr>
        <w:b/>
        <w:color w:val="000080"/>
        <w:sz w:val="20"/>
        <w:szCs w:val="20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DB" w:rsidRPr="00BB4B13" w:rsidRDefault="00C53ADE" w:rsidP="00080FDB">
    <w:pPr>
      <w:pStyle w:val="Piedepgina"/>
      <w:framePr w:wrap="around" w:vAnchor="text" w:hAnchor="margin" w:xAlign="right" w:y="1"/>
      <w:rPr>
        <w:rStyle w:val="Nmerodepgina"/>
        <w:b/>
        <w:sz w:val="20"/>
        <w:szCs w:val="20"/>
      </w:rPr>
    </w:pPr>
    <w:r w:rsidRPr="00D308F1">
      <w:rPr>
        <w:rStyle w:val="Nmerodepgina"/>
        <w:b/>
        <w:sz w:val="20"/>
        <w:szCs w:val="20"/>
      </w:rPr>
      <w:fldChar w:fldCharType="begin"/>
    </w:r>
    <w:r w:rsidR="00080FDB" w:rsidRPr="00D308F1">
      <w:rPr>
        <w:rStyle w:val="Nmerodepgina"/>
        <w:b/>
        <w:sz w:val="20"/>
        <w:szCs w:val="20"/>
      </w:rPr>
      <w:instrText xml:space="preserve">PAGE  </w:instrText>
    </w:r>
    <w:r w:rsidRPr="00D308F1">
      <w:rPr>
        <w:rStyle w:val="Nmerodepgina"/>
        <w:b/>
        <w:sz w:val="20"/>
        <w:szCs w:val="20"/>
      </w:rPr>
      <w:fldChar w:fldCharType="separate"/>
    </w:r>
    <w:r w:rsidR="00982E5C">
      <w:rPr>
        <w:rStyle w:val="Nmerodepgina"/>
        <w:b/>
        <w:noProof/>
        <w:sz w:val="20"/>
        <w:szCs w:val="20"/>
      </w:rPr>
      <w:t>1</w:t>
    </w:r>
    <w:r w:rsidRPr="00D308F1">
      <w:rPr>
        <w:rStyle w:val="Nmerodepgina"/>
        <w:b/>
        <w:sz w:val="20"/>
        <w:szCs w:val="20"/>
      </w:rPr>
      <w:fldChar w:fldCharType="end"/>
    </w:r>
    <w:r w:rsidR="00080FDB" w:rsidRPr="00D308F1">
      <w:rPr>
        <w:rStyle w:val="Nmerodepgina"/>
        <w:b/>
        <w:sz w:val="20"/>
        <w:szCs w:val="20"/>
      </w:rPr>
      <w:t>/</w:t>
    </w:r>
    <w:r w:rsidR="009A4D9C">
      <w:rPr>
        <w:rStyle w:val="Nmerodepgina"/>
        <w:b/>
        <w:sz w:val="20"/>
        <w:szCs w:val="20"/>
      </w:rPr>
      <w:t>6</w:t>
    </w:r>
  </w:p>
  <w:p w:rsidR="00080FDB" w:rsidRPr="00403755" w:rsidRDefault="00080FDB" w:rsidP="00080FDB">
    <w:pPr>
      <w:pStyle w:val="Piedepgina"/>
      <w:pBdr>
        <w:top w:val="single" w:sz="4" w:space="1" w:color="0F025E"/>
      </w:pBdr>
      <w:ind w:right="360"/>
      <w:jc w:val="center"/>
      <w:rPr>
        <w:b/>
        <w:color w:val="000080"/>
        <w:sz w:val="20"/>
        <w:szCs w:val="20"/>
      </w:rPr>
    </w:pPr>
    <w:r>
      <w:rPr>
        <w:b/>
        <w:color w:val="000080"/>
        <w:sz w:val="20"/>
        <w:szCs w:val="20"/>
      </w:rPr>
      <w:t>Consejo Escolar</w:t>
    </w:r>
    <w:r w:rsidRPr="00BF0405">
      <w:rPr>
        <w:b/>
        <w:color w:val="000080"/>
        <w:sz w:val="20"/>
        <w:szCs w:val="20"/>
      </w:rPr>
      <w:t xml:space="preserve"> -</w:t>
    </w:r>
    <w:r>
      <w:rPr>
        <w:b/>
        <w:color w:val="000080"/>
        <w:sz w:val="20"/>
        <w:szCs w:val="20"/>
      </w:rPr>
      <w:t xml:space="preserve"> CEST</w:t>
    </w:r>
    <w:r w:rsidR="00137D6D">
      <w:rPr>
        <w:b/>
        <w:color w:val="000080"/>
        <w:sz w:val="20"/>
        <w:szCs w:val="20"/>
      </w:rPr>
      <w:t>201</w:t>
    </w:r>
    <w:r w:rsidR="00CC3D7E">
      <w:rPr>
        <w:b/>
        <w:color w:val="000080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05" w:rsidRDefault="00721305" w:rsidP="00080FDB">
      <w:r>
        <w:separator/>
      </w:r>
    </w:p>
  </w:footnote>
  <w:footnote w:type="continuationSeparator" w:id="0">
    <w:p w:rsidR="00721305" w:rsidRDefault="00721305" w:rsidP="0008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DB" w:rsidRPr="00B74F4B" w:rsidRDefault="00403755" w:rsidP="00080FDB">
    <w:pPr>
      <w:pStyle w:val="Encabezado"/>
      <w:pBdr>
        <w:bottom w:val="single" w:sz="4" w:space="1" w:color="000080"/>
      </w:pBdr>
      <w:rPr>
        <w:rFonts w:ascii="Arial" w:hAnsi="Arial" w:cs="Arial"/>
        <w:b/>
        <w:bCs/>
        <w:color w:val="000080"/>
        <w:sz w:val="16"/>
        <w:szCs w:val="16"/>
      </w:rPr>
    </w:pPr>
    <w:r>
      <w:rPr>
        <w:rFonts w:ascii="Arial" w:hAnsi="Arial" w:cs="Arial"/>
        <w:b/>
        <w:color w:val="000080"/>
        <w:sz w:val="16"/>
        <w:szCs w:val="16"/>
      </w:rPr>
      <w:t>Rectoría</w:t>
    </w:r>
    <w:r w:rsidR="00080FDB">
      <w:rPr>
        <w:rFonts w:ascii="Arial" w:hAnsi="Arial" w:cs="Arial"/>
        <w:b/>
        <w:color w:val="000080"/>
        <w:sz w:val="16"/>
        <w:szCs w:val="16"/>
      </w:rPr>
      <w:tab/>
    </w:r>
    <w:r w:rsidR="00080FDB">
      <w:rPr>
        <w:rFonts w:ascii="Arial" w:hAnsi="Arial" w:cs="Arial"/>
        <w:b/>
        <w:color w:val="000080"/>
        <w:sz w:val="16"/>
        <w:szCs w:val="16"/>
      </w:rPr>
      <w:tab/>
    </w:r>
    <w:r w:rsidR="004D4638">
      <w:rPr>
        <w:rFonts w:ascii="Arial" w:hAnsi="Arial" w:cs="Arial"/>
        <w:b/>
        <w:color w:val="000080"/>
        <w:sz w:val="16"/>
        <w:szCs w:val="16"/>
      </w:rPr>
      <w:t xml:space="preserve">       </w:t>
    </w:r>
    <w:r w:rsidR="00080FDB">
      <w:rPr>
        <w:rFonts w:ascii="Arial" w:hAnsi="Arial" w:cs="Arial"/>
        <w:b/>
        <w:color w:val="000080"/>
        <w:sz w:val="16"/>
        <w:szCs w:val="16"/>
      </w:rPr>
      <w:t xml:space="preserve">  Acta del Consejo Escolar del CEST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A48"/>
    <w:multiLevelType w:val="hybridMultilevel"/>
    <w:tmpl w:val="0C9AE4F0"/>
    <w:lvl w:ilvl="0" w:tplc="040A0015">
      <w:start w:val="1"/>
      <w:numFmt w:val="upperLetter"/>
      <w:lvlText w:val="%1."/>
      <w:lvlJc w:val="left"/>
      <w:pPr>
        <w:tabs>
          <w:tab w:val="num" w:pos="1363"/>
        </w:tabs>
        <w:ind w:left="1363" w:hanging="360"/>
      </w:pPr>
    </w:lvl>
    <w:lvl w:ilvl="1" w:tplc="040A0009">
      <w:start w:val="1"/>
      <w:numFmt w:val="bullet"/>
      <w:lvlText w:val="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2" w:tplc="B7329ECA">
      <w:start w:val="1"/>
      <w:numFmt w:val="lowerLetter"/>
      <w:lvlText w:val="%3)"/>
      <w:lvlJc w:val="left"/>
      <w:pPr>
        <w:ind w:left="517" w:hanging="375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04CE147C"/>
    <w:multiLevelType w:val="hybridMultilevel"/>
    <w:tmpl w:val="FDBCBA22"/>
    <w:lvl w:ilvl="0" w:tplc="5790C9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CD1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A43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4A0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A9C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18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AA7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4FC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EC7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3516"/>
    <w:multiLevelType w:val="hybridMultilevel"/>
    <w:tmpl w:val="21040D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074AA"/>
    <w:multiLevelType w:val="hybridMultilevel"/>
    <w:tmpl w:val="B5ACF6E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737452"/>
    <w:multiLevelType w:val="hybridMultilevel"/>
    <w:tmpl w:val="59963852"/>
    <w:lvl w:ilvl="0" w:tplc="0A9C52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4F1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204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EFB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D283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EF1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865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AADC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E6F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179D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3B54DED"/>
    <w:multiLevelType w:val="hybridMultilevel"/>
    <w:tmpl w:val="684A73D0"/>
    <w:lvl w:ilvl="0" w:tplc="6D6AE62A">
      <w:start w:val="1"/>
      <w:numFmt w:val="upperLetter"/>
      <w:lvlText w:val="%1.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A5B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E07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6F4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41F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853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CAB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E3E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8F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822E2D"/>
    <w:multiLevelType w:val="hybridMultilevel"/>
    <w:tmpl w:val="4806A0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B52DF"/>
    <w:multiLevelType w:val="hybridMultilevel"/>
    <w:tmpl w:val="B69E7A2C"/>
    <w:lvl w:ilvl="0" w:tplc="D84C98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70EEE"/>
    <w:multiLevelType w:val="hybridMultilevel"/>
    <w:tmpl w:val="A89A8A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830D1"/>
    <w:multiLevelType w:val="hybridMultilevel"/>
    <w:tmpl w:val="8FCE3E0E"/>
    <w:lvl w:ilvl="0" w:tplc="A1468B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46C9"/>
    <w:multiLevelType w:val="hybridMultilevel"/>
    <w:tmpl w:val="9794AAEC"/>
    <w:lvl w:ilvl="0" w:tplc="94C617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E5114"/>
    <w:multiLevelType w:val="hybridMultilevel"/>
    <w:tmpl w:val="41C0AE08"/>
    <w:lvl w:ilvl="0" w:tplc="04940A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064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2FF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400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EA7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ECA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E42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C44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87D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B52F7"/>
    <w:multiLevelType w:val="hybridMultilevel"/>
    <w:tmpl w:val="080040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30517"/>
    <w:multiLevelType w:val="hybridMultilevel"/>
    <w:tmpl w:val="26B4211A"/>
    <w:lvl w:ilvl="0" w:tplc="390862B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A2906"/>
    <w:multiLevelType w:val="hybridMultilevel"/>
    <w:tmpl w:val="214A8144"/>
    <w:lvl w:ilvl="0" w:tplc="A4A0F762">
      <w:start w:val="1"/>
      <w:numFmt w:val="bullet"/>
      <w:lvlText w:val="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6B5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08CD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24D2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6973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ACEE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21BE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04F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688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BB1B60"/>
    <w:multiLevelType w:val="hybridMultilevel"/>
    <w:tmpl w:val="F614F85A"/>
    <w:lvl w:ilvl="0" w:tplc="5C083B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37819"/>
    <w:multiLevelType w:val="hybridMultilevel"/>
    <w:tmpl w:val="917476D4"/>
    <w:lvl w:ilvl="0" w:tplc="B958D3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679AB"/>
    <w:multiLevelType w:val="hybridMultilevel"/>
    <w:tmpl w:val="32206782"/>
    <w:lvl w:ilvl="0" w:tplc="FF1ECB8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658DE"/>
    <w:multiLevelType w:val="hybridMultilevel"/>
    <w:tmpl w:val="088C47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6F03A5"/>
    <w:multiLevelType w:val="hybridMultilevel"/>
    <w:tmpl w:val="DB946954"/>
    <w:lvl w:ilvl="0" w:tplc="5A583D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A6EF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816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2E6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82F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663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68B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A75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EE3C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F45C7"/>
    <w:multiLevelType w:val="hybridMultilevel"/>
    <w:tmpl w:val="5BCAD858"/>
    <w:lvl w:ilvl="0" w:tplc="602028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5615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CCD7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D693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2279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9697A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D6E9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E0C9A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F0D41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4B4F53ED"/>
    <w:multiLevelType w:val="hybridMultilevel"/>
    <w:tmpl w:val="7A161084"/>
    <w:lvl w:ilvl="0" w:tplc="CF5A32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4570B"/>
    <w:multiLevelType w:val="hybridMultilevel"/>
    <w:tmpl w:val="149ADC36"/>
    <w:lvl w:ilvl="0" w:tplc="840C4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7AB9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14D9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6BD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8EB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C6B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E11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487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2FA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E56D7"/>
    <w:multiLevelType w:val="hybridMultilevel"/>
    <w:tmpl w:val="98207A22"/>
    <w:lvl w:ilvl="0" w:tplc="029EC7A0">
      <w:start w:val="5"/>
      <w:numFmt w:val="lowerLetter"/>
      <w:lvlText w:val="%1-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09A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EAC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C88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CFE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840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CD4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CCC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2C7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BA0CC2"/>
    <w:multiLevelType w:val="hybridMultilevel"/>
    <w:tmpl w:val="487C23F8"/>
    <w:lvl w:ilvl="0" w:tplc="65BEB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 w:tplc="85A20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B40F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B8C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A4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A5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4C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66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8E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277665"/>
    <w:multiLevelType w:val="hybridMultilevel"/>
    <w:tmpl w:val="7D242C72"/>
    <w:lvl w:ilvl="0" w:tplc="7BF268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81413"/>
    <w:multiLevelType w:val="hybridMultilevel"/>
    <w:tmpl w:val="9D08B38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21124"/>
    <w:multiLevelType w:val="hybridMultilevel"/>
    <w:tmpl w:val="526A134C"/>
    <w:lvl w:ilvl="0" w:tplc="AD52A7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4026C"/>
    <w:multiLevelType w:val="hybridMultilevel"/>
    <w:tmpl w:val="AE0447DC"/>
    <w:lvl w:ilvl="0" w:tplc="B41C3F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04689"/>
    <w:multiLevelType w:val="hybridMultilevel"/>
    <w:tmpl w:val="55D2D926"/>
    <w:lvl w:ilvl="0" w:tplc="91224C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B7CE8"/>
    <w:multiLevelType w:val="hybridMultilevel"/>
    <w:tmpl w:val="6C66E168"/>
    <w:lvl w:ilvl="0" w:tplc="0A940F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3506F"/>
    <w:multiLevelType w:val="hybridMultilevel"/>
    <w:tmpl w:val="B4CA2E18"/>
    <w:lvl w:ilvl="0" w:tplc="B7C46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965"/>
    <w:multiLevelType w:val="hybridMultilevel"/>
    <w:tmpl w:val="55228682"/>
    <w:lvl w:ilvl="0" w:tplc="174C3B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232AE"/>
    <w:multiLevelType w:val="hybridMultilevel"/>
    <w:tmpl w:val="F60EF7E4"/>
    <w:lvl w:ilvl="0" w:tplc="B720F21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25222"/>
    <w:multiLevelType w:val="hybridMultilevel"/>
    <w:tmpl w:val="45C64CF0"/>
    <w:lvl w:ilvl="0" w:tplc="FE2A177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A13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3A4A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211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859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EAA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00C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65D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852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E15133"/>
    <w:multiLevelType w:val="hybridMultilevel"/>
    <w:tmpl w:val="A47A7272"/>
    <w:lvl w:ilvl="0" w:tplc="A2A409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2422A"/>
    <w:multiLevelType w:val="hybridMultilevel"/>
    <w:tmpl w:val="27288470"/>
    <w:lvl w:ilvl="0" w:tplc="208AAE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30623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4654E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B8BA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0ECD2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3AED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8A0E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9C385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B658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75DA7D8F"/>
    <w:multiLevelType w:val="hybridMultilevel"/>
    <w:tmpl w:val="4C82804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231D4"/>
    <w:multiLevelType w:val="hybridMultilevel"/>
    <w:tmpl w:val="3E8CF6B2"/>
    <w:lvl w:ilvl="0" w:tplc="5A2CD468">
      <w:start w:val="4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27941"/>
    <w:multiLevelType w:val="hybridMultilevel"/>
    <w:tmpl w:val="4EEACD66"/>
    <w:lvl w:ilvl="0" w:tplc="CFAA2A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5"/>
  </w:num>
  <w:num w:numId="5">
    <w:abstractNumId w:val="40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32"/>
  </w:num>
  <w:num w:numId="12">
    <w:abstractNumId w:val="29"/>
  </w:num>
  <w:num w:numId="13">
    <w:abstractNumId w:val="39"/>
  </w:num>
  <w:num w:numId="14">
    <w:abstractNumId w:val="31"/>
  </w:num>
  <w:num w:numId="15">
    <w:abstractNumId w:val="26"/>
  </w:num>
  <w:num w:numId="16">
    <w:abstractNumId w:val="16"/>
  </w:num>
  <w:num w:numId="17">
    <w:abstractNumId w:val="25"/>
  </w:num>
  <w:num w:numId="18">
    <w:abstractNumId w:val="22"/>
  </w:num>
  <w:num w:numId="19">
    <w:abstractNumId w:val="36"/>
  </w:num>
  <w:num w:numId="20">
    <w:abstractNumId w:val="2"/>
  </w:num>
  <w:num w:numId="21">
    <w:abstractNumId w:val="38"/>
  </w:num>
  <w:num w:numId="22">
    <w:abstractNumId w:val="17"/>
  </w:num>
  <w:num w:numId="23">
    <w:abstractNumId w:val="30"/>
  </w:num>
  <w:num w:numId="24">
    <w:abstractNumId w:val="28"/>
  </w:num>
  <w:num w:numId="25">
    <w:abstractNumId w:val="11"/>
  </w:num>
  <w:num w:numId="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"/>
  </w:num>
  <w:num w:numId="29">
    <w:abstractNumId w:val="20"/>
  </w:num>
  <w:num w:numId="30">
    <w:abstractNumId w:val="4"/>
  </w:num>
  <w:num w:numId="31">
    <w:abstractNumId w:val="34"/>
  </w:num>
  <w:num w:numId="32">
    <w:abstractNumId w:val="14"/>
  </w:num>
  <w:num w:numId="33">
    <w:abstractNumId w:val="24"/>
  </w:num>
  <w:num w:numId="34">
    <w:abstractNumId w:val="15"/>
  </w:num>
  <w:num w:numId="35">
    <w:abstractNumId w:val="23"/>
  </w:num>
  <w:num w:numId="36">
    <w:abstractNumId w:val="18"/>
  </w:num>
  <w:num w:numId="37">
    <w:abstractNumId w:val="6"/>
  </w:num>
  <w:num w:numId="38">
    <w:abstractNumId w:val="35"/>
  </w:num>
  <w:num w:numId="39">
    <w:abstractNumId w:val="21"/>
  </w:num>
  <w:num w:numId="40">
    <w:abstractNumId w:val="3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95"/>
    <w:rsid w:val="000123C3"/>
    <w:rsid w:val="00031344"/>
    <w:rsid w:val="00032440"/>
    <w:rsid w:val="00034CF1"/>
    <w:rsid w:val="00036D5E"/>
    <w:rsid w:val="00036DD8"/>
    <w:rsid w:val="00037549"/>
    <w:rsid w:val="00051D42"/>
    <w:rsid w:val="00053558"/>
    <w:rsid w:val="00056B93"/>
    <w:rsid w:val="00057D92"/>
    <w:rsid w:val="000670FE"/>
    <w:rsid w:val="000771D9"/>
    <w:rsid w:val="00080FDB"/>
    <w:rsid w:val="00083516"/>
    <w:rsid w:val="00087136"/>
    <w:rsid w:val="000916F8"/>
    <w:rsid w:val="000924E8"/>
    <w:rsid w:val="00095116"/>
    <w:rsid w:val="00097449"/>
    <w:rsid w:val="000A2BE2"/>
    <w:rsid w:val="000A33C2"/>
    <w:rsid w:val="000A45EA"/>
    <w:rsid w:val="000B27E3"/>
    <w:rsid w:val="000B4206"/>
    <w:rsid w:val="000C27CA"/>
    <w:rsid w:val="000C45F8"/>
    <w:rsid w:val="000C46B6"/>
    <w:rsid w:val="000C5C8A"/>
    <w:rsid w:val="000C60CF"/>
    <w:rsid w:val="000E20F2"/>
    <w:rsid w:val="000E24F8"/>
    <w:rsid w:val="000E762C"/>
    <w:rsid w:val="000F2D3F"/>
    <w:rsid w:val="00100466"/>
    <w:rsid w:val="001133CD"/>
    <w:rsid w:val="00117122"/>
    <w:rsid w:val="0011740B"/>
    <w:rsid w:val="00120C24"/>
    <w:rsid w:val="001241D5"/>
    <w:rsid w:val="0013000F"/>
    <w:rsid w:val="00134115"/>
    <w:rsid w:val="00137D6D"/>
    <w:rsid w:val="00137D85"/>
    <w:rsid w:val="00141840"/>
    <w:rsid w:val="00142553"/>
    <w:rsid w:val="001516B7"/>
    <w:rsid w:val="00177B00"/>
    <w:rsid w:val="00194240"/>
    <w:rsid w:val="00196C43"/>
    <w:rsid w:val="001A0C0E"/>
    <w:rsid w:val="001B5BA8"/>
    <w:rsid w:val="001D5779"/>
    <w:rsid w:val="001E561C"/>
    <w:rsid w:val="001F449C"/>
    <w:rsid w:val="001F5B5F"/>
    <w:rsid w:val="001F7E8C"/>
    <w:rsid w:val="0020438C"/>
    <w:rsid w:val="00206AFC"/>
    <w:rsid w:val="002106DC"/>
    <w:rsid w:val="00211CF7"/>
    <w:rsid w:val="00213FF1"/>
    <w:rsid w:val="002264F1"/>
    <w:rsid w:val="00230834"/>
    <w:rsid w:val="00233B50"/>
    <w:rsid w:val="00234523"/>
    <w:rsid w:val="00243341"/>
    <w:rsid w:val="00251329"/>
    <w:rsid w:val="002535B7"/>
    <w:rsid w:val="00254354"/>
    <w:rsid w:val="002808C6"/>
    <w:rsid w:val="00281571"/>
    <w:rsid w:val="00281951"/>
    <w:rsid w:val="00281CED"/>
    <w:rsid w:val="00283150"/>
    <w:rsid w:val="00283A9C"/>
    <w:rsid w:val="00287CDC"/>
    <w:rsid w:val="00294564"/>
    <w:rsid w:val="002A5707"/>
    <w:rsid w:val="002A6644"/>
    <w:rsid w:val="002B0C2F"/>
    <w:rsid w:val="002C66A3"/>
    <w:rsid w:val="002C7D0E"/>
    <w:rsid w:val="002E142B"/>
    <w:rsid w:val="002F1BDD"/>
    <w:rsid w:val="002F1DCB"/>
    <w:rsid w:val="002F32CC"/>
    <w:rsid w:val="0030415E"/>
    <w:rsid w:val="003118A0"/>
    <w:rsid w:val="00315320"/>
    <w:rsid w:val="00317191"/>
    <w:rsid w:val="003329A0"/>
    <w:rsid w:val="00332D2F"/>
    <w:rsid w:val="00340A59"/>
    <w:rsid w:val="00345AF1"/>
    <w:rsid w:val="00351C98"/>
    <w:rsid w:val="00356AED"/>
    <w:rsid w:val="00385827"/>
    <w:rsid w:val="00385C02"/>
    <w:rsid w:val="003950A7"/>
    <w:rsid w:val="003A32BF"/>
    <w:rsid w:val="003B3F0C"/>
    <w:rsid w:val="003C257A"/>
    <w:rsid w:val="003C3F3D"/>
    <w:rsid w:val="003E2E3B"/>
    <w:rsid w:val="003E400E"/>
    <w:rsid w:val="003E7F69"/>
    <w:rsid w:val="0040024A"/>
    <w:rsid w:val="00400519"/>
    <w:rsid w:val="004018E2"/>
    <w:rsid w:val="00403755"/>
    <w:rsid w:val="004056B2"/>
    <w:rsid w:val="00407ACC"/>
    <w:rsid w:val="0041083A"/>
    <w:rsid w:val="0041768D"/>
    <w:rsid w:val="00425496"/>
    <w:rsid w:val="00431E41"/>
    <w:rsid w:val="0043527E"/>
    <w:rsid w:val="004361D0"/>
    <w:rsid w:val="00452DD4"/>
    <w:rsid w:val="00455219"/>
    <w:rsid w:val="00457700"/>
    <w:rsid w:val="00460009"/>
    <w:rsid w:val="0046127F"/>
    <w:rsid w:val="00463995"/>
    <w:rsid w:val="00464B5A"/>
    <w:rsid w:val="004801D8"/>
    <w:rsid w:val="00486289"/>
    <w:rsid w:val="004943E7"/>
    <w:rsid w:val="004A6BE7"/>
    <w:rsid w:val="004C1897"/>
    <w:rsid w:val="004C3B9E"/>
    <w:rsid w:val="004C684F"/>
    <w:rsid w:val="004C7A0E"/>
    <w:rsid w:val="004D152A"/>
    <w:rsid w:val="004D2B38"/>
    <w:rsid w:val="004D4638"/>
    <w:rsid w:val="004D5C64"/>
    <w:rsid w:val="004F2853"/>
    <w:rsid w:val="0050029A"/>
    <w:rsid w:val="00504391"/>
    <w:rsid w:val="0050740A"/>
    <w:rsid w:val="00517E35"/>
    <w:rsid w:val="005225C3"/>
    <w:rsid w:val="00534E96"/>
    <w:rsid w:val="00536293"/>
    <w:rsid w:val="00542324"/>
    <w:rsid w:val="00545595"/>
    <w:rsid w:val="0055372E"/>
    <w:rsid w:val="005538D4"/>
    <w:rsid w:val="005569C7"/>
    <w:rsid w:val="00574890"/>
    <w:rsid w:val="0058250C"/>
    <w:rsid w:val="0058649A"/>
    <w:rsid w:val="005936E2"/>
    <w:rsid w:val="00594AB7"/>
    <w:rsid w:val="005A14F4"/>
    <w:rsid w:val="005A3149"/>
    <w:rsid w:val="005B4EC7"/>
    <w:rsid w:val="005C011F"/>
    <w:rsid w:val="005C2A72"/>
    <w:rsid w:val="005C4491"/>
    <w:rsid w:val="005C4666"/>
    <w:rsid w:val="005D0816"/>
    <w:rsid w:val="005D4D30"/>
    <w:rsid w:val="005E614F"/>
    <w:rsid w:val="005F4A76"/>
    <w:rsid w:val="0060423B"/>
    <w:rsid w:val="00607DA7"/>
    <w:rsid w:val="006227AD"/>
    <w:rsid w:val="00623E8D"/>
    <w:rsid w:val="00624F7B"/>
    <w:rsid w:val="00626042"/>
    <w:rsid w:val="00637587"/>
    <w:rsid w:val="00640E88"/>
    <w:rsid w:val="00643885"/>
    <w:rsid w:val="00645CA8"/>
    <w:rsid w:val="00647795"/>
    <w:rsid w:val="00656ECA"/>
    <w:rsid w:val="0066007A"/>
    <w:rsid w:val="006663C3"/>
    <w:rsid w:val="00675172"/>
    <w:rsid w:val="00676C12"/>
    <w:rsid w:val="00683B06"/>
    <w:rsid w:val="006A3A6F"/>
    <w:rsid w:val="006A603D"/>
    <w:rsid w:val="006B5FAD"/>
    <w:rsid w:val="006D05CA"/>
    <w:rsid w:val="006D0C1F"/>
    <w:rsid w:val="006E5CC3"/>
    <w:rsid w:val="006F06FA"/>
    <w:rsid w:val="006F1F75"/>
    <w:rsid w:val="006F4DFC"/>
    <w:rsid w:val="0070029C"/>
    <w:rsid w:val="0070032B"/>
    <w:rsid w:val="0070321E"/>
    <w:rsid w:val="007045ED"/>
    <w:rsid w:val="00706116"/>
    <w:rsid w:val="0071279B"/>
    <w:rsid w:val="00716B43"/>
    <w:rsid w:val="00721305"/>
    <w:rsid w:val="007315A3"/>
    <w:rsid w:val="007342FE"/>
    <w:rsid w:val="007358FE"/>
    <w:rsid w:val="007369F0"/>
    <w:rsid w:val="007370A4"/>
    <w:rsid w:val="00740128"/>
    <w:rsid w:val="0075751A"/>
    <w:rsid w:val="00757EFE"/>
    <w:rsid w:val="00766A7C"/>
    <w:rsid w:val="00776E94"/>
    <w:rsid w:val="00791077"/>
    <w:rsid w:val="007959E8"/>
    <w:rsid w:val="00796868"/>
    <w:rsid w:val="007A0916"/>
    <w:rsid w:val="007A52A1"/>
    <w:rsid w:val="007A5E31"/>
    <w:rsid w:val="007A63FE"/>
    <w:rsid w:val="007A79A3"/>
    <w:rsid w:val="007C41DD"/>
    <w:rsid w:val="007D2F37"/>
    <w:rsid w:val="007D44D4"/>
    <w:rsid w:val="007E6710"/>
    <w:rsid w:val="007F0A5A"/>
    <w:rsid w:val="007F6572"/>
    <w:rsid w:val="00812EAE"/>
    <w:rsid w:val="00824F8C"/>
    <w:rsid w:val="00830FFC"/>
    <w:rsid w:val="00835679"/>
    <w:rsid w:val="00852D7D"/>
    <w:rsid w:val="008546C3"/>
    <w:rsid w:val="00862D72"/>
    <w:rsid w:val="00876AB7"/>
    <w:rsid w:val="008863B0"/>
    <w:rsid w:val="008B398D"/>
    <w:rsid w:val="008B7ADE"/>
    <w:rsid w:val="008C15C0"/>
    <w:rsid w:val="008C7D61"/>
    <w:rsid w:val="008D093F"/>
    <w:rsid w:val="008D1F70"/>
    <w:rsid w:val="008E4897"/>
    <w:rsid w:val="008E78CB"/>
    <w:rsid w:val="008F58AB"/>
    <w:rsid w:val="00902058"/>
    <w:rsid w:val="009172D5"/>
    <w:rsid w:val="009255F6"/>
    <w:rsid w:val="0093128F"/>
    <w:rsid w:val="00941E6D"/>
    <w:rsid w:val="00945DA0"/>
    <w:rsid w:val="0095751E"/>
    <w:rsid w:val="00964400"/>
    <w:rsid w:val="00965ABF"/>
    <w:rsid w:val="00971E30"/>
    <w:rsid w:val="00974F4E"/>
    <w:rsid w:val="009763EF"/>
    <w:rsid w:val="00982E5C"/>
    <w:rsid w:val="00991AFB"/>
    <w:rsid w:val="00992BAE"/>
    <w:rsid w:val="009936A5"/>
    <w:rsid w:val="009A1CB5"/>
    <w:rsid w:val="009A3164"/>
    <w:rsid w:val="009A4D9C"/>
    <w:rsid w:val="009B3FDA"/>
    <w:rsid w:val="009B4B8F"/>
    <w:rsid w:val="009D3878"/>
    <w:rsid w:val="009D6FEF"/>
    <w:rsid w:val="009D7C3F"/>
    <w:rsid w:val="009E3AF5"/>
    <w:rsid w:val="009F2FA8"/>
    <w:rsid w:val="009F62AF"/>
    <w:rsid w:val="009F7746"/>
    <w:rsid w:val="00A01357"/>
    <w:rsid w:val="00A052E9"/>
    <w:rsid w:val="00A07688"/>
    <w:rsid w:val="00A07EA5"/>
    <w:rsid w:val="00A108EE"/>
    <w:rsid w:val="00A52F76"/>
    <w:rsid w:val="00A55A80"/>
    <w:rsid w:val="00A56BF9"/>
    <w:rsid w:val="00A64565"/>
    <w:rsid w:val="00A66ACA"/>
    <w:rsid w:val="00A75D55"/>
    <w:rsid w:val="00A87919"/>
    <w:rsid w:val="00A94491"/>
    <w:rsid w:val="00A97DE6"/>
    <w:rsid w:val="00A97E4B"/>
    <w:rsid w:val="00AA09AE"/>
    <w:rsid w:val="00AA1392"/>
    <w:rsid w:val="00AA15A3"/>
    <w:rsid w:val="00AA6A9E"/>
    <w:rsid w:val="00AA79E4"/>
    <w:rsid w:val="00AB5F08"/>
    <w:rsid w:val="00AB79A1"/>
    <w:rsid w:val="00AC51A6"/>
    <w:rsid w:val="00AC5CDC"/>
    <w:rsid w:val="00AD04A1"/>
    <w:rsid w:val="00AD26C2"/>
    <w:rsid w:val="00AD5A9E"/>
    <w:rsid w:val="00AE0E34"/>
    <w:rsid w:val="00AF4E1F"/>
    <w:rsid w:val="00B0357D"/>
    <w:rsid w:val="00B03DDF"/>
    <w:rsid w:val="00B07083"/>
    <w:rsid w:val="00B11D05"/>
    <w:rsid w:val="00B17E52"/>
    <w:rsid w:val="00B223A7"/>
    <w:rsid w:val="00B316CF"/>
    <w:rsid w:val="00B35164"/>
    <w:rsid w:val="00B45B48"/>
    <w:rsid w:val="00B53DEC"/>
    <w:rsid w:val="00B669FC"/>
    <w:rsid w:val="00B743D3"/>
    <w:rsid w:val="00B777CC"/>
    <w:rsid w:val="00B82EBF"/>
    <w:rsid w:val="00B846BC"/>
    <w:rsid w:val="00B85FF8"/>
    <w:rsid w:val="00B87515"/>
    <w:rsid w:val="00BA07D9"/>
    <w:rsid w:val="00BA2C51"/>
    <w:rsid w:val="00BA35C4"/>
    <w:rsid w:val="00BA39B3"/>
    <w:rsid w:val="00BA3CC1"/>
    <w:rsid w:val="00BB455C"/>
    <w:rsid w:val="00BB4B13"/>
    <w:rsid w:val="00BB671D"/>
    <w:rsid w:val="00BC107E"/>
    <w:rsid w:val="00BC4E7B"/>
    <w:rsid w:val="00BC54DA"/>
    <w:rsid w:val="00BC5C64"/>
    <w:rsid w:val="00BD762A"/>
    <w:rsid w:val="00BF25E5"/>
    <w:rsid w:val="00C021E1"/>
    <w:rsid w:val="00C054AF"/>
    <w:rsid w:val="00C12286"/>
    <w:rsid w:val="00C135A5"/>
    <w:rsid w:val="00C1684F"/>
    <w:rsid w:val="00C2591D"/>
    <w:rsid w:val="00C25F25"/>
    <w:rsid w:val="00C40083"/>
    <w:rsid w:val="00C4464E"/>
    <w:rsid w:val="00C46173"/>
    <w:rsid w:val="00C502E6"/>
    <w:rsid w:val="00C52004"/>
    <w:rsid w:val="00C53ADE"/>
    <w:rsid w:val="00C709D1"/>
    <w:rsid w:val="00C75B67"/>
    <w:rsid w:val="00C83E5B"/>
    <w:rsid w:val="00C84FD4"/>
    <w:rsid w:val="00C90435"/>
    <w:rsid w:val="00CA1AE8"/>
    <w:rsid w:val="00CB2491"/>
    <w:rsid w:val="00CB2B29"/>
    <w:rsid w:val="00CB6003"/>
    <w:rsid w:val="00CB7D2C"/>
    <w:rsid w:val="00CC3A9A"/>
    <w:rsid w:val="00CC3D7E"/>
    <w:rsid w:val="00CC4645"/>
    <w:rsid w:val="00CC4C12"/>
    <w:rsid w:val="00CD2FB2"/>
    <w:rsid w:val="00CD3546"/>
    <w:rsid w:val="00CD62CF"/>
    <w:rsid w:val="00CE08E7"/>
    <w:rsid w:val="00CF474D"/>
    <w:rsid w:val="00D0728E"/>
    <w:rsid w:val="00D07EDD"/>
    <w:rsid w:val="00D14033"/>
    <w:rsid w:val="00D171D7"/>
    <w:rsid w:val="00D22A6E"/>
    <w:rsid w:val="00D27759"/>
    <w:rsid w:val="00D332F1"/>
    <w:rsid w:val="00D36700"/>
    <w:rsid w:val="00D37400"/>
    <w:rsid w:val="00D4700D"/>
    <w:rsid w:val="00D533D3"/>
    <w:rsid w:val="00D5387D"/>
    <w:rsid w:val="00D60461"/>
    <w:rsid w:val="00D74DB2"/>
    <w:rsid w:val="00D81765"/>
    <w:rsid w:val="00D85AB3"/>
    <w:rsid w:val="00D902A2"/>
    <w:rsid w:val="00DA259A"/>
    <w:rsid w:val="00DA4DA0"/>
    <w:rsid w:val="00DA530D"/>
    <w:rsid w:val="00DA5A09"/>
    <w:rsid w:val="00DB6241"/>
    <w:rsid w:val="00DC1806"/>
    <w:rsid w:val="00DC365F"/>
    <w:rsid w:val="00DC49A1"/>
    <w:rsid w:val="00DE0DF3"/>
    <w:rsid w:val="00DF4FB4"/>
    <w:rsid w:val="00DF52F3"/>
    <w:rsid w:val="00DF75C3"/>
    <w:rsid w:val="00E02451"/>
    <w:rsid w:val="00E11A34"/>
    <w:rsid w:val="00E13669"/>
    <w:rsid w:val="00E241E1"/>
    <w:rsid w:val="00E43EBC"/>
    <w:rsid w:val="00E506FB"/>
    <w:rsid w:val="00E537D0"/>
    <w:rsid w:val="00E67BDD"/>
    <w:rsid w:val="00E73350"/>
    <w:rsid w:val="00EA0421"/>
    <w:rsid w:val="00EA1FE4"/>
    <w:rsid w:val="00EB2725"/>
    <w:rsid w:val="00EB71A5"/>
    <w:rsid w:val="00EC1497"/>
    <w:rsid w:val="00EC1809"/>
    <w:rsid w:val="00EC39EE"/>
    <w:rsid w:val="00EC5B6C"/>
    <w:rsid w:val="00EE118E"/>
    <w:rsid w:val="00EE15BC"/>
    <w:rsid w:val="00EE1731"/>
    <w:rsid w:val="00EE6084"/>
    <w:rsid w:val="00F0446D"/>
    <w:rsid w:val="00F13576"/>
    <w:rsid w:val="00F222BD"/>
    <w:rsid w:val="00F247C5"/>
    <w:rsid w:val="00F5707B"/>
    <w:rsid w:val="00F637E0"/>
    <w:rsid w:val="00F65D58"/>
    <w:rsid w:val="00F767BA"/>
    <w:rsid w:val="00F76ADE"/>
    <w:rsid w:val="00F9787F"/>
    <w:rsid w:val="00FA1639"/>
    <w:rsid w:val="00FA39D7"/>
    <w:rsid w:val="00FC0510"/>
    <w:rsid w:val="00FD50C1"/>
    <w:rsid w:val="00FE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AD74A16-B35B-49E7-A71B-D493D03E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91"/>
    <w:rPr>
      <w:sz w:val="24"/>
      <w:szCs w:val="24"/>
      <w:lang w:val="es-ES" w:eastAsia="es-ES"/>
    </w:rPr>
  </w:style>
  <w:style w:type="paragraph" w:styleId="Ttulo3">
    <w:name w:val="heading 3"/>
    <w:next w:val="Normal"/>
    <w:link w:val="Ttulo3Car"/>
    <w:uiPriority w:val="9"/>
    <w:unhideWhenUsed/>
    <w:qFormat/>
    <w:rsid w:val="00213FF1"/>
    <w:pPr>
      <w:keepNext/>
      <w:keepLines/>
      <w:spacing w:line="259" w:lineRule="auto"/>
      <w:ind w:left="1808"/>
      <w:jc w:val="right"/>
      <w:outlineLvl w:val="2"/>
    </w:pPr>
    <w:rPr>
      <w:b/>
      <w:color w:val="000000"/>
      <w:sz w:val="2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C51A6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1D577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D577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7A52A1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7A52A1"/>
    <w:rPr>
      <w:rFonts w:ascii="Cambria" w:eastAsia="Times New Roman" w:hAnsi="Cambria" w:cs="Times New Roman"/>
      <w:sz w:val="24"/>
      <w:szCs w:val="24"/>
    </w:rPr>
  </w:style>
  <w:style w:type="paragraph" w:styleId="Encabezado">
    <w:name w:val="header"/>
    <w:basedOn w:val="Normal"/>
    <w:link w:val="EncabezadoCar"/>
    <w:rsid w:val="00080F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80FD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80F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80FDB"/>
    <w:rPr>
      <w:sz w:val="24"/>
      <w:szCs w:val="24"/>
    </w:rPr>
  </w:style>
  <w:style w:type="character" w:styleId="Nmerodepgina">
    <w:name w:val="page number"/>
    <w:rsid w:val="00080FDB"/>
  </w:style>
  <w:style w:type="paragraph" w:styleId="Textodeglobo">
    <w:name w:val="Balloon Text"/>
    <w:basedOn w:val="Normal"/>
    <w:link w:val="TextodegloboCar"/>
    <w:rsid w:val="007370A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370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35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13576"/>
    <w:pPr>
      <w:ind w:left="708"/>
    </w:pPr>
  </w:style>
  <w:style w:type="paragraph" w:styleId="Cierre">
    <w:name w:val="Closing"/>
    <w:basedOn w:val="Normal"/>
    <w:next w:val="Normal"/>
    <w:link w:val="CierreCar"/>
    <w:rsid w:val="00EB2725"/>
    <w:pPr>
      <w:spacing w:line="220" w:lineRule="atLeast"/>
    </w:pPr>
    <w:rPr>
      <w:rFonts w:ascii="Garamond" w:hAnsi="Garamond"/>
      <w:sz w:val="22"/>
      <w:szCs w:val="20"/>
      <w:lang w:bidi="he-IL"/>
    </w:rPr>
  </w:style>
  <w:style w:type="character" w:customStyle="1" w:styleId="CierreCar">
    <w:name w:val="Cierre Car"/>
    <w:basedOn w:val="Fuentedeprrafopredeter"/>
    <w:link w:val="Cierre"/>
    <w:rsid w:val="00EB2725"/>
    <w:rPr>
      <w:rFonts w:ascii="Garamond" w:hAnsi="Garamond"/>
      <w:sz w:val="22"/>
      <w:lang w:val="es-ES" w:eastAsia="es-ES" w:bidi="he-IL"/>
    </w:rPr>
  </w:style>
  <w:style w:type="paragraph" w:styleId="NormalWeb">
    <w:name w:val="Normal (Web)"/>
    <w:basedOn w:val="Normal"/>
    <w:uiPriority w:val="99"/>
    <w:semiHidden/>
    <w:unhideWhenUsed/>
    <w:rsid w:val="00876AB7"/>
    <w:pPr>
      <w:spacing w:before="100" w:beforeAutospacing="1" w:after="100" w:afterAutospacing="1"/>
    </w:pPr>
    <w:rPr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13FF1"/>
    <w:rPr>
      <w:b/>
      <w:color w:val="000000"/>
      <w:sz w:val="26"/>
      <w:szCs w:val="22"/>
    </w:rPr>
  </w:style>
  <w:style w:type="table" w:customStyle="1" w:styleId="TableGrid">
    <w:name w:val="TableGrid"/>
    <w:rsid w:val="00213FF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00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1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91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496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7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113B-E064-4687-B8D5-92BF67A0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 Norte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Castro</dc:creator>
  <cp:lastModifiedBy>RECTOR</cp:lastModifiedBy>
  <cp:revision>2</cp:revision>
  <cp:lastPrinted>2018-09-24T20:26:00Z</cp:lastPrinted>
  <dcterms:created xsi:type="dcterms:W3CDTF">2018-12-17T21:09:00Z</dcterms:created>
  <dcterms:modified xsi:type="dcterms:W3CDTF">2018-12-17T21:09:00Z</dcterms:modified>
</cp:coreProperties>
</file>